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512BC5E0"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121A71">
        <w:rPr>
          <w:rFonts w:ascii="Times New Roman" w:hAnsi="Times New Roman"/>
          <w:sz w:val="24"/>
          <w:lang w:eastAsia="zh-CN"/>
        </w:rPr>
        <w:t>9</w:t>
      </w:r>
      <w:r>
        <w:rPr>
          <w:rFonts w:ascii="Times New Roman" w:hAnsi="Times New Roman"/>
          <w:sz w:val="24"/>
          <w:lang w:eastAsia="zh-CN"/>
        </w:rPr>
        <w:t xml:space="preserve">-e    </w:t>
      </w:r>
      <w:r>
        <w:rPr>
          <w:rFonts w:ascii="Times New Roman" w:hAnsi="Times New Roman"/>
          <w:bCs/>
          <w:sz w:val="24"/>
        </w:rPr>
        <w:t xml:space="preserve">                                       </w:t>
      </w:r>
      <w:r w:rsidR="00F22C77">
        <w:rPr>
          <w:rFonts w:ascii="Times New Roman" w:hAnsi="Times New Roman"/>
          <w:bCs/>
          <w:sz w:val="24"/>
        </w:rPr>
        <w:t xml:space="preserve">                     </w:t>
      </w:r>
      <w:r w:rsidR="00611390" w:rsidRPr="00611390">
        <w:rPr>
          <w:rFonts w:ascii="Times New Roman" w:hAnsi="Times New Roman"/>
          <w:bCs/>
          <w:sz w:val="24"/>
        </w:rPr>
        <w:t>R2-2207386</w:t>
      </w:r>
    </w:p>
    <w:p w14:paraId="0FFAECF7" w14:textId="0C12A0A4"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8757D5">
        <w:rPr>
          <w:rFonts w:ascii="Times New Roman" w:hAnsi="Times New Roman"/>
          <w:b/>
          <w:sz w:val="24"/>
        </w:rPr>
        <w:t>17</w:t>
      </w:r>
      <w:r w:rsidR="00FD4472" w:rsidRPr="00FD4472">
        <w:rPr>
          <w:rFonts w:ascii="Times New Roman" w:hAnsi="Times New Roman"/>
          <w:b/>
          <w:sz w:val="24"/>
        </w:rPr>
        <w:t>-</w:t>
      </w:r>
      <w:r w:rsidR="00245441">
        <w:rPr>
          <w:rFonts w:ascii="Times New Roman" w:hAnsi="Times New Roman"/>
          <w:b/>
          <w:sz w:val="24"/>
        </w:rPr>
        <w:t xml:space="preserve"> </w:t>
      </w:r>
      <w:r w:rsidR="008757D5">
        <w:rPr>
          <w:rFonts w:ascii="Times New Roman" w:hAnsi="Times New Roman"/>
          <w:b/>
          <w:sz w:val="24"/>
        </w:rPr>
        <w:t>29 Aug</w:t>
      </w:r>
      <w:r w:rsidR="00FD4472" w:rsidRPr="00FD4472">
        <w:rPr>
          <w:rFonts w:ascii="Times New Roman" w:hAnsi="Times New Roman"/>
          <w:b/>
          <w:sz w:val="24"/>
        </w:rPr>
        <w:t>, 2022</w:t>
      </w:r>
    </w:p>
    <w:p w14:paraId="28618B2F" w14:textId="72E6FA8D"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B70E17">
        <w:rPr>
          <w:rFonts w:ascii="Times New Roman" w:hAnsi="Times New Roman"/>
          <w:bCs/>
          <w:sz w:val="24"/>
          <w:lang w:val="en-US"/>
        </w:rPr>
        <w:t>6.12.</w:t>
      </w:r>
      <w:r w:rsidR="00121A71">
        <w:rPr>
          <w:rFonts w:ascii="Times New Roman" w:hAnsi="Times New Roman"/>
          <w:bCs/>
          <w:sz w:val="24"/>
          <w:lang w:val="en-US"/>
        </w:rPr>
        <w:t>2</w:t>
      </w:r>
      <w:r w:rsidR="00B70E17">
        <w:rPr>
          <w:rFonts w:ascii="Times New Roman" w:hAnsi="Times New Roman"/>
          <w:bCs/>
          <w:sz w:val="24"/>
          <w:lang w:val="en-US"/>
        </w:rPr>
        <w:t>.</w:t>
      </w:r>
      <w:r w:rsidR="00121A71">
        <w:rPr>
          <w:rFonts w:ascii="Times New Roman" w:hAnsi="Times New Roman"/>
          <w:bCs/>
          <w:sz w:val="24"/>
          <w:lang w:val="en-US"/>
        </w:rPr>
        <w:t>2</w:t>
      </w:r>
    </w:p>
    <w:p w14:paraId="4125608B" w14:textId="41A96C4D"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r w:rsidR="00121A71">
        <w:rPr>
          <w:rFonts w:ascii="Times New Roman" w:hAnsi="Times New Roman" w:cs="Times New Roman"/>
          <w:bCs/>
          <w:sz w:val="24"/>
        </w:rPr>
        <w:t>, Huawei</w:t>
      </w:r>
    </w:p>
    <w:p w14:paraId="3193B325" w14:textId="1BAC8CB5"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1D1029" w:rsidRPr="001D1029">
        <w:rPr>
          <w:rFonts w:ascii="Times New Roman" w:hAnsi="Times New Roman" w:cs="Times New Roman"/>
          <w:bCs/>
          <w:sz w:val="24"/>
        </w:rPr>
        <w:t>Alignment on the s</w:t>
      </w:r>
      <w:r w:rsidR="00121A71" w:rsidRPr="00121A71">
        <w:rPr>
          <w:rFonts w:ascii="Times New Roman" w:hAnsi="Times New Roman" w:cs="Times New Roman"/>
          <w:bCs/>
          <w:sz w:val="24"/>
        </w:rPr>
        <w:t xml:space="preserve">upport of 2TX and 2UL MIMO for </w:t>
      </w:r>
      <w:proofErr w:type="spellStart"/>
      <w:r w:rsidR="00121A71" w:rsidRPr="00121A71">
        <w:rPr>
          <w:rFonts w:ascii="Times New Roman" w:hAnsi="Times New Roman" w:cs="Times New Roman"/>
          <w:bCs/>
          <w:sz w:val="24"/>
        </w:rPr>
        <w:t>RedCap</w:t>
      </w:r>
      <w:proofErr w:type="spellEnd"/>
      <w:r w:rsidR="00121A71" w:rsidRPr="00121A71">
        <w:rPr>
          <w:rFonts w:ascii="Times New Roman" w:hAnsi="Times New Roman" w:cs="Times New Roman"/>
          <w:bCs/>
          <w:sz w:val="24"/>
        </w:rPr>
        <w:t xml:space="preserve"> UEs</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1102F9BE" w14:textId="6CD2F6F4" w:rsidR="00B27093" w:rsidRDefault="00B27093">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 xml:space="preserve">RAN4 agreed the WF document </w:t>
      </w:r>
      <w:r w:rsidRPr="00B27093">
        <w:rPr>
          <w:rFonts w:ascii="Times New Roman" w:hAnsi="Times New Roman" w:cs="Times New Roman"/>
          <w:sz w:val="20"/>
          <w:szCs w:val="20"/>
          <w:lang w:val="en-GB"/>
        </w:rPr>
        <w:t>R4-2206544</w:t>
      </w:r>
      <w:r>
        <w:rPr>
          <w:rFonts w:ascii="Times New Roman" w:hAnsi="Times New Roman" w:cs="Times New Roman"/>
          <w:sz w:val="20"/>
          <w:szCs w:val="20"/>
          <w:lang w:val="en-GB"/>
        </w:rPr>
        <w:t>, and based on th</w:t>
      </w:r>
      <w:r w:rsidR="002872A1">
        <w:rPr>
          <w:rFonts w:ascii="Times New Roman" w:hAnsi="Times New Roman" w:cs="Times New Roman"/>
          <w:sz w:val="20"/>
          <w:szCs w:val="20"/>
          <w:lang w:val="en-GB"/>
        </w:rPr>
        <w:t xml:space="preserve">is </w:t>
      </w:r>
      <w:r>
        <w:rPr>
          <w:rFonts w:ascii="Times New Roman" w:hAnsi="Times New Roman" w:cs="Times New Roman"/>
          <w:sz w:val="20"/>
          <w:szCs w:val="20"/>
          <w:lang w:val="en-GB"/>
        </w:rPr>
        <w:t xml:space="preserve">WF, 2TX architecture is excluded in Rel-17. </w:t>
      </w:r>
    </w:p>
    <w:p w14:paraId="64024B2A" w14:textId="77777777" w:rsidR="00B27093" w:rsidRPr="005A6C5E" w:rsidRDefault="00B27093" w:rsidP="005A6C5E">
      <w:pPr>
        <w:spacing w:after="60"/>
        <w:ind w:left="360"/>
        <w:rPr>
          <w:rFonts w:ascii="Times New Roman" w:hAnsi="Times New Roman" w:cs="Times New Roman"/>
          <w:i/>
          <w:color w:val="0070C0"/>
          <w:sz w:val="20"/>
          <w:szCs w:val="20"/>
          <w:lang w:eastAsia="zh-CN"/>
        </w:rPr>
      </w:pPr>
      <w:r w:rsidRPr="005A6C5E">
        <w:rPr>
          <w:rFonts w:ascii="Times New Roman" w:hAnsi="Times New Roman" w:cs="Times New Roman"/>
          <w:sz w:val="20"/>
          <w:szCs w:val="20"/>
          <w:u w:val="single"/>
        </w:rPr>
        <w:t xml:space="preserve">Issue 1-1-1: </w:t>
      </w:r>
      <w:r w:rsidRPr="005A6C5E">
        <w:rPr>
          <w:rFonts w:ascii="Times New Roman" w:hAnsi="Times New Roman" w:cs="Times New Roman"/>
          <w:sz w:val="20"/>
          <w:szCs w:val="20"/>
        </w:rPr>
        <w:t>1 PC3 UL TX architecture assumption</w:t>
      </w:r>
    </w:p>
    <w:p w14:paraId="78B3F674" w14:textId="77777777" w:rsidR="00B27093" w:rsidRDefault="00B27093" w:rsidP="005A6C5E">
      <w:pPr>
        <w:numPr>
          <w:ilvl w:val="0"/>
          <w:numId w:val="47"/>
        </w:numPr>
        <w:autoSpaceDN w:val="0"/>
        <w:spacing w:after="60" w:line="240" w:lineRule="auto"/>
        <w:ind w:left="1080"/>
        <w:rPr>
          <w:rFonts w:ascii="Times New Roman" w:hAnsi="Times New Roman" w:cs="Times New Roman"/>
          <w:sz w:val="20"/>
          <w:szCs w:val="20"/>
          <w:lang w:val="en-GB"/>
        </w:rPr>
      </w:pPr>
      <w:r>
        <w:rPr>
          <w:rFonts w:ascii="Times New Roman" w:hAnsi="Times New Roman" w:cs="Times New Roman"/>
          <w:sz w:val="20"/>
          <w:szCs w:val="20"/>
          <w:lang w:val="en-GB"/>
        </w:rPr>
        <w:t>WF</w:t>
      </w:r>
    </w:p>
    <w:p w14:paraId="2B02AE5D" w14:textId="77777777" w:rsidR="00B27093" w:rsidRDefault="00B27093" w:rsidP="005A6C5E">
      <w:pPr>
        <w:numPr>
          <w:ilvl w:val="1"/>
          <w:numId w:val="47"/>
        </w:numPr>
        <w:autoSpaceDN w:val="0"/>
        <w:spacing w:after="60" w:line="240" w:lineRule="auto"/>
        <w:ind w:left="1800"/>
        <w:rPr>
          <w:rFonts w:ascii="Times New Roman" w:hAnsi="Times New Roman" w:cs="Times New Roman"/>
          <w:sz w:val="20"/>
          <w:szCs w:val="20"/>
        </w:rPr>
      </w:pPr>
      <w:r>
        <w:rPr>
          <w:rFonts w:ascii="Times New Roman" w:hAnsi="Times New Roman" w:cs="Times New Roman"/>
          <w:sz w:val="20"/>
          <w:szCs w:val="20"/>
        </w:rPr>
        <w:t xml:space="preserve">For TX architecture of 23 dBm PA  </w:t>
      </w:r>
    </w:p>
    <w:p w14:paraId="7AA62413" w14:textId="77777777" w:rsidR="00B27093" w:rsidRPr="005A6C5E" w:rsidRDefault="00B27093" w:rsidP="005A6C5E">
      <w:pPr>
        <w:spacing w:after="60"/>
        <w:ind w:left="360"/>
        <w:rPr>
          <w:rFonts w:ascii="Times New Roman" w:hAnsi="Times New Roman" w:cs="Times New Roman"/>
          <w:sz w:val="20"/>
          <w:szCs w:val="20"/>
          <w:u w:val="single"/>
        </w:rPr>
      </w:pPr>
      <w:r w:rsidRPr="005A6C5E">
        <w:rPr>
          <w:rFonts w:ascii="Times New Roman" w:hAnsi="Times New Roman" w:cs="Times New Roman"/>
          <w:sz w:val="20"/>
          <w:szCs w:val="20"/>
          <w:u w:val="single"/>
        </w:rPr>
        <w:t xml:space="preserve">Issue 1-1-2: </w:t>
      </w:r>
      <w:r w:rsidRPr="005A6C5E">
        <w:rPr>
          <w:rFonts w:ascii="Times New Roman" w:hAnsi="Times New Roman" w:cs="Times New Roman"/>
          <w:sz w:val="20"/>
          <w:szCs w:val="20"/>
        </w:rPr>
        <w:t>PC2 UL TX architecture assumption</w:t>
      </w:r>
    </w:p>
    <w:p w14:paraId="52C2F68B" w14:textId="77777777" w:rsidR="00B27093" w:rsidRDefault="00B27093" w:rsidP="005A6C5E">
      <w:pPr>
        <w:numPr>
          <w:ilvl w:val="0"/>
          <w:numId w:val="47"/>
        </w:numPr>
        <w:autoSpaceDN w:val="0"/>
        <w:spacing w:after="60" w:line="240" w:lineRule="auto"/>
        <w:ind w:left="1080"/>
        <w:rPr>
          <w:rFonts w:ascii="Times New Roman" w:hAnsi="Times New Roman" w:cs="Times New Roman"/>
          <w:sz w:val="20"/>
          <w:szCs w:val="20"/>
          <w:lang w:val="en-GB"/>
        </w:rPr>
      </w:pPr>
      <w:r>
        <w:rPr>
          <w:rFonts w:ascii="Times New Roman" w:hAnsi="Times New Roman" w:cs="Times New Roman"/>
          <w:sz w:val="20"/>
          <w:szCs w:val="20"/>
          <w:lang w:val="en-GB"/>
        </w:rPr>
        <w:t>WF</w:t>
      </w:r>
    </w:p>
    <w:p w14:paraId="1C792643" w14:textId="77777777" w:rsidR="00B27093" w:rsidRDefault="00B27093" w:rsidP="005A6C5E">
      <w:pPr>
        <w:numPr>
          <w:ilvl w:val="1"/>
          <w:numId w:val="47"/>
        </w:numPr>
        <w:autoSpaceDN w:val="0"/>
        <w:spacing w:after="60" w:line="240" w:lineRule="auto"/>
        <w:ind w:left="2016"/>
        <w:rPr>
          <w:rFonts w:ascii="Times New Roman" w:hAnsi="Times New Roman" w:cs="Times New Roman"/>
          <w:sz w:val="20"/>
          <w:szCs w:val="20"/>
        </w:rPr>
      </w:pPr>
      <w:r>
        <w:rPr>
          <w:rFonts w:ascii="Times New Roman" w:hAnsi="Times New Roman" w:cs="Times New Roman"/>
          <w:sz w:val="20"/>
          <w:szCs w:val="20"/>
        </w:rPr>
        <w:t xml:space="preserve">1 TX of 26 dBm PA in Rel-17 and </w:t>
      </w:r>
      <w:r>
        <w:rPr>
          <w:rFonts w:ascii="Times New Roman" w:hAnsi="Times New Roman" w:cs="Times New Roman"/>
          <w:sz w:val="20"/>
          <w:szCs w:val="20"/>
          <w:highlight w:val="yellow"/>
        </w:rPr>
        <w:t>2 TX architecture is excluded in Rel-17</w:t>
      </w:r>
      <w:r>
        <w:rPr>
          <w:rFonts w:ascii="Times New Roman" w:hAnsi="Times New Roman" w:cs="Times New Roman"/>
          <w:sz w:val="20"/>
          <w:szCs w:val="20"/>
        </w:rPr>
        <w:t xml:space="preserve"> </w:t>
      </w:r>
    </w:p>
    <w:p w14:paraId="6EBDA42A" w14:textId="77777777" w:rsidR="00B27093" w:rsidRPr="005A6C5E" w:rsidRDefault="00B27093" w:rsidP="005A6C5E">
      <w:pPr>
        <w:spacing w:after="60"/>
        <w:ind w:left="360"/>
        <w:rPr>
          <w:rFonts w:ascii="Times New Roman" w:hAnsi="Times New Roman" w:cs="Times New Roman"/>
          <w:sz w:val="20"/>
          <w:szCs w:val="20"/>
          <w:u w:val="single"/>
        </w:rPr>
      </w:pPr>
      <w:r w:rsidRPr="005A6C5E">
        <w:rPr>
          <w:rFonts w:ascii="Times New Roman" w:hAnsi="Times New Roman" w:cs="Times New Roman"/>
          <w:sz w:val="20"/>
          <w:szCs w:val="20"/>
          <w:u w:val="single"/>
        </w:rPr>
        <w:t xml:space="preserve">Issue 1-1-3: </w:t>
      </w:r>
      <w:r w:rsidRPr="005A6C5E">
        <w:rPr>
          <w:rFonts w:ascii="Times New Roman" w:hAnsi="Times New Roman" w:cs="Times New Roman"/>
          <w:sz w:val="20"/>
          <w:szCs w:val="20"/>
        </w:rPr>
        <w:t>PC2 support for HD-FDD mode</w:t>
      </w:r>
    </w:p>
    <w:p w14:paraId="7C4FD890" w14:textId="77777777" w:rsidR="00B27093" w:rsidRDefault="00B27093" w:rsidP="005A6C5E">
      <w:pPr>
        <w:numPr>
          <w:ilvl w:val="0"/>
          <w:numId w:val="47"/>
        </w:numPr>
        <w:autoSpaceDN w:val="0"/>
        <w:spacing w:after="60" w:line="240" w:lineRule="auto"/>
        <w:ind w:left="1080"/>
        <w:rPr>
          <w:rFonts w:ascii="Times New Roman" w:hAnsi="Times New Roman" w:cs="Times New Roman"/>
          <w:sz w:val="20"/>
          <w:szCs w:val="20"/>
          <w:lang w:val="en-GB"/>
        </w:rPr>
      </w:pPr>
      <w:r>
        <w:rPr>
          <w:rFonts w:ascii="Times New Roman" w:hAnsi="Times New Roman" w:cs="Times New Roman"/>
          <w:sz w:val="20"/>
          <w:szCs w:val="20"/>
          <w:lang w:val="en-GB"/>
        </w:rPr>
        <w:t>WF</w:t>
      </w:r>
    </w:p>
    <w:p w14:paraId="1E340F84" w14:textId="77777777" w:rsidR="00B27093" w:rsidRDefault="00B27093" w:rsidP="005A6C5E">
      <w:pPr>
        <w:numPr>
          <w:ilvl w:val="1"/>
          <w:numId w:val="47"/>
        </w:numPr>
        <w:autoSpaceDN w:val="0"/>
        <w:spacing w:after="60" w:line="240" w:lineRule="auto"/>
        <w:ind w:left="1800"/>
        <w:rPr>
          <w:rFonts w:ascii="Times New Roman" w:hAnsi="Times New Roman" w:cs="Times New Roman"/>
          <w:sz w:val="20"/>
          <w:szCs w:val="20"/>
        </w:rPr>
      </w:pPr>
      <w:r>
        <w:rPr>
          <w:rFonts w:ascii="Times New Roman" w:hAnsi="Times New Roman" w:cs="Times New Roman"/>
          <w:sz w:val="20"/>
          <w:szCs w:val="20"/>
        </w:rPr>
        <w:t xml:space="preserve">PC2 support based on operator request </w:t>
      </w:r>
    </w:p>
    <w:p w14:paraId="5F288F81" w14:textId="77777777" w:rsidR="00B27093" w:rsidRPr="00B27093" w:rsidRDefault="00B27093" w:rsidP="005A6C5E">
      <w:pPr>
        <w:spacing w:after="0"/>
        <w:jc w:val="both"/>
        <w:rPr>
          <w:rFonts w:ascii="Times New Roman" w:hAnsi="Times New Roman" w:cs="Times New Roman"/>
          <w:sz w:val="20"/>
          <w:szCs w:val="20"/>
        </w:rPr>
      </w:pPr>
    </w:p>
    <w:p w14:paraId="5FC843CA" w14:textId="549E9A7C" w:rsidR="00B70E17" w:rsidRDefault="00CA33B9">
      <w:pPr>
        <w:spacing w:after="120"/>
        <w:jc w:val="both"/>
        <w:rPr>
          <w:rFonts w:ascii="Times New Roman" w:hAnsi="Times New Roman" w:cs="Times New Roman"/>
          <w:sz w:val="20"/>
          <w:szCs w:val="20"/>
          <w:lang w:val="en-GB"/>
        </w:rPr>
      </w:pPr>
      <w:r w:rsidRPr="0D10FEA6">
        <w:rPr>
          <w:rFonts w:ascii="Times New Roman" w:hAnsi="Times New Roman" w:cs="Times New Roman"/>
          <w:sz w:val="20"/>
          <w:szCs w:val="20"/>
          <w:lang w:val="en-GB"/>
        </w:rPr>
        <w:t xml:space="preserve">In this contribution, we </w:t>
      </w:r>
      <w:r w:rsidR="00241E91" w:rsidRPr="0D10FEA6">
        <w:rPr>
          <w:rFonts w:ascii="Times New Roman" w:hAnsi="Times New Roman" w:cs="Times New Roman"/>
          <w:sz w:val="20"/>
          <w:szCs w:val="20"/>
          <w:lang w:val="en-GB"/>
        </w:rPr>
        <w:t>discuss</w:t>
      </w:r>
      <w:r w:rsidR="00CA1982">
        <w:rPr>
          <w:rFonts w:ascii="Times New Roman" w:hAnsi="Times New Roman" w:cs="Times New Roman"/>
          <w:sz w:val="20"/>
          <w:szCs w:val="20"/>
          <w:lang w:val="en-GB"/>
        </w:rPr>
        <w:t xml:space="preserve"> th</w:t>
      </w:r>
      <w:r w:rsidR="00C9103B">
        <w:rPr>
          <w:rFonts w:ascii="Times New Roman" w:hAnsi="Times New Roman" w:cs="Times New Roman"/>
          <w:sz w:val="20"/>
          <w:szCs w:val="20"/>
          <w:lang w:val="en-GB"/>
        </w:rPr>
        <w:t>e</w:t>
      </w:r>
      <w:r w:rsidR="00CA1982">
        <w:rPr>
          <w:rFonts w:ascii="Times New Roman" w:hAnsi="Times New Roman" w:cs="Times New Roman"/>
          <w:sz w:val="20"/>
          <w:szCs w:val="20"/>
          <w:lang w:val="en-GB"/>
        </w:rPr>
        <w:t xml:space="preserve"> potential </w:t>
      </w:r>
      <w:r w:rsidR="00CA1982" w:rsidRPr="00CA1982">
        <w:rPr>
          <w:rFonts w:ascii="Times New Roman" w:hAnsi="Times New Roman" w:cs="Times New Roman"/>
          <w:sz w:val="20"/>
          <w:szCs w:val="20"/>
          <w:lang w:val="en-GB"/>
        </w:rPr>
        <w:t>discrepancy between TS</w:t>
      </w:r>
      <w:r w:rsidR="00C9103B">
        <w:rPr>
          <w:rFonts w:ascii="Times New Roman" w:hAnsi="Times New Roman" w:cs="Times New Roman"/>
          <w:sz w:val="20"/>
          <w:szCs w:val="20"/>
          <w:lang w:val="en-GB"/>
        </w:rPr>
        <w:t xml:space="preserve"> 38</w:t>
      </w:r>
      <w:r w:rsidR="00CA1982" w:rsidRPr="00CA1982">
        <w:rPr>
          <w:rFonts w:ascii="Times New Roman" w:hAnsi="Times New Roman" w:cs="Times New Roman"/>
          <w:sz w:val="20"/>
          <w:szCs w:val="20"/>
          <w:lang w:val="en-GB"/>
        </w:rPr>
        <w:t>.306 and the above way forward from RAN4</w:t>
      </w:r>
      <w:r w:rsidRPr="0D10FEA6">
        <w:rPr>
          <w:rFonts w:ascii="Times New Roman" w:hAnsi="Times New Roman" w:cs="Times New Roman"/>
          <w:sz w:val="20"/>
          <w:szCs w:val="20"/>
          <w:lang w:val="en-GB"/>
        </w:rPr>
        <w:t xml:space="preserve">. </w:t>
      </w:r>
    </w:p>
    <w:p w14:paraId="56CBDD47" w14:textId="727895FD" w:rsidR="00557278" w:rsidRDefault="00B107EB">
      <w:pPr>
        <w:pStyle w:val="Heading1"/>
        <w:rPr>
          <w:rFonts w:ascii="Times New Roman" w:hAnsi="Times New Roman"/>
        </w:rPr>
      </w:pPr>
      <w:r>
        <w:rPr>
          <w:rFonts w:ascii="Times New Roman" w:hAnsi="Times New Roman"/>
        </w:rPr>
        <w:t>Discussion</w:t>
      </w:r>
    </w:p>
    <w:p w14:paraId="73ADE1A9" w14:textId="77777777" w:rsidR="00B27093" w:rsidRDefault="00B27093" w:rsidP="0077777D">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So far the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 capability is captured in TS38.306 as</w:t>
      </w:r>
    </w:p>
    <w:tbl>
      <w:tblPr>
        <w:tblStyle w:val="TableGrid"/>
        <w:tblW w:w="0" w:type="auto"/>
        <w:tblLook w:val="04A0" w:firstRow="1" w:lastRow="0" w:firstColumn="1" w:lastColumn="0" w:noHBand="0" w:noVBand="1"/>
      </w:tblPr>
      <w:tblGrid>
        <w:gridCol w:w="9350"/>
      </w:tblGrid>
      <w:tr w:rsidR="00B27093" w14:paraId="7370669F" w14:textId="77777777" w:rsidTr="00B27093">
        <w:tc>
          <w:tcPr>
            <w:tcW w:w="9350" w:type="dxa"/>
          </w:tcPr>
          <w:p w14:paraId="3A1DE4F6" w14:textId="77777777" w:rsidR="00B27093" w:rsidRPr="007D1E1D" w:rsidRDefault="00B27093" w:rsidP="00B27093">
            <w:proofErr w:type="spellStart"/>
            <w:r w:rsidRPr="007D1E1D">
              <w:t>RedCap</w:t>
            </w:r>
            <w:proofErr w:type="spellEnd"/>
            <w:r w:rsidRPr="007D1E1D">
              <w:t xml:space="preserve"> UE is the UE with reduced capability:</w:t>
            </w:r>
          </w:p>
          <w:p w14:paraId="27E58D4E" w14:textId="77777777" w:rsidR="00B27093" w:rsidRPr="00B27093" w:rsidRDefault="00B27093" w:rsidP="00B27093">
            <w:pPr>
              <w:pStyle w:val="B1"/>
              <w:rPr>
                <w:lang w:val="en-US"/>
              </w:rPr>
            </w:pPr>
            <w:r w:rsidRPr="00B27093">
              <w:rPr>
                <w:lang w:val="en-US"/>
              </w:rPr>
              <w:t>-</w:t>
            </w:r>
            <w:r w:rsidRPr="00B27093">
              <w:rPr>
                <w:lang w:val="en-US"/>
              </w:rPr>
              <w:tab/>
              <w:t xml:space="preserve">The maximum bandwidth is 20 MHz for FR1, and is 100 MHz for FR2. UE features and corresponding capabilities related to UE bandwidths wider than 20 MHz in FR1 or wider than 100 MHz in FR2 are not supported by </w:t>
            </w:r>
            <w:proofErr w:type="spellStart"/>
            <w:r w:rsidRPr="00B27093">
              <w:rPr>
                <w:lang w:val="en-US"/>
              </w:rPr>
              <w:t>RedCap</w:t>
            </w:r>
            <w:proofErr w:type="spellEnd"/>
            <w:r w:rsidRPr="00B27093">
              <w:rPr>
                <w:lang w:val="en-US"/>
              </w:rPr>
              <w:t xml:space="preserve"> UEs;</w:t>
            </w:r>
          </w:p>
          <w:p w14:paraId="2C6ABE4E" w14:textId="77777777" w:rsidR="00B27093" w:rsidRPr="00B27093" w:rsidRDefault="00B27093" w:rsidP="00B27093">
            <w:pPr>
              <w:pStyle w:val="B1"/>
              <w:rPr>
                <w:lang w:val="en-US"/>
              </w:rPr>
            </w:pPr>
            <w:r w:rsidRPr="00B27093">
              <w:rPr>
                <w:lang w:val="en-US"/>
              </w:rPr>
              <w:t>-</w:t>
            </w:r>
            <w:r w:rsidRPr="00B27093">
              <w:rPr>
                <w:lang w:val="en-US"/>
              </w:rPr>
              <w:tab/>
              <w:t>The maximum mandatory supported DRB number is 8;</w:t>
            </w:r>
          </w:p>
          <w:p w14:paraId="16138F6E" w14:textId="77777777" w:rsidR="00B27093" w:rsidRPr="00B27093" w:rsidRDefault="00B27093" w:rsidP="00B27093">
            <w:pPr>
              <w:pStyle w:val="B1"/>
              <w:rPr>
                <w:lang w:val="en-US"/>
              </w:rPr>
            </w:pPr>
            <w:r w:rsidRPr="00B27093">
              <w:rPr>
                <w:lang w:val="en-US"/>
              </w:rPr>
              <w:t>-</w:t>
            </w:r>
            <w:r w:rsidRPr="00B27093">
              <w:rPr>
                <w:lang w:val="en-US"/>
              </w:rPr>
              <w:tab/>
              <w:t>The mandatory supported PDCP SN length is 12 bits while 18 bits being optional;</w:t>
            </w:r>
          </w:p>
          <w:p w14:paraId="07722151" w14:textId="77777777" w:rsidR="00B27093" w:rsidRPr="00B27093" w:rsidRDefault="00B27093" w:rsidP="00B27093">
            <w:pPr>
              <w:pStyle w:val="B1"/>
              <w:rPr>
                <w:lang w:val="en-US"/>
              </w:rPr>
            </w:pPr>
            <w:r w:rsidRPr="00B27093">
              <w:rPr>
                <w:lang w:val="en-US"/>
              </w:rPr>
              <w:t>-</w:t>
            </w:r>
            <w:r w:rsidRPr="00B27093">
              <w:rPr>
                <w:lang w:val="en-US"/>
              </w:rPr>
              <w:tab/>
              <w:t>The mandatory supported RLC AM SN length is 12 bits while 18 bits being optional;</w:t>
            </w:r>
          </w:p>
          <w:p w14:paraId="4074D64D" w14:textId="77777777" w:rsidR="00B27093" w:rsidRPr="00B27093" w:rsidRDefault="00B27093" w:rsidP="00B27093">
            <w:pPr>
              <w:pStyle w:val="B1"/>
              <w:rPr>
                <w:lang w:val="en-US"/>
              </w:rPr>
            </w:pPr>
            <w:r w:rsidRPr="00B27093">
              <w:rPr>
                <w:lang w:val="en-US"/>
              </w:rPr>
              <w:t>-</w:t>
            </w:r>
            <w:r w:rsidRPr="00B27093">
              <w:rPr>
                <w:lang w:val="en-US"/>
              </w:rPr>
              <w:tab/>
              <w:t xml:space="preserve">For FR 1, 1 DL MIMO layer if 1 Rx branch is supported, and 2 DL MIMO layers if 2 Rx branches are supported; for FR2, either 1 or 2 DL MIMO layers can be supported, while 2 Rx branches are always supported. For FR1 and FR2, UE features and corresponding capabilities related to </w:t>
            </w:r>
            <w:bookmarkStart w:id="3" w:name="_Hlk110789863"/>
            <w:r w:rsidRPr="00B27093">
              <w:rPr>
                <w:color w:val="FFC000" w:themeColor="accent4"/>
                <w:lang w:val="en-US"/>
              </w:rPr>
              <w:t>more than 2 UE Rx branches or more than 2 DL MIMO layers</w:t>
            </w:r>
            <w:bookmarkEnd w:id="3"/>
            <w:r w:rsidRPr="00B27093">
              <w:rPr>
                <w:lang w:val="en-US"/>
              </w:rPr>
              <w:t xml:space="preserve">, as well as UE features </w:t>
            </w:r>
            <w:r w:rsidRPr="00B27093">
              <w:rPr>
                <w:lang w:val="en-US"/>
              </w:rPr>
              <w:lastRenderedPageBreak/>
              <w:t xml:space="preserve">and capabilities related to more than 2 UE Tx branches or more than 2 UL MIMO layers are not supported by </w:t>
            </w:r>
            <w:proofErr w:type="spellStart"/>
            <w:r w:rsidRPr="00B27093">
              <w:rPr>
                <w:lang w:val="en-US"/>
              </w:rPr>
              <w:t>RedCap</w:t>
            </w:r>
            <w:proofErr w:type="spellEnd"/>
            <w:r w:rsidRPr="00B27093">
              <w:rPr>
                <w:lang w:val="en-US"/>
              </w:rPr>
              <w:t xml:space="preserve"> UEs;</w:t>
            </w:r>
          </w:p>
          <w:p w14:paraId="5D4E1273" w14:textId="77777777" w:rsidR="00B27093" w:rsidRPr="00B27093" w:rsidRDefault="00B27093" w:rsidP="00B27093">
            <w:pPr>
              <w:pStyle w:val="B1"/>
              <w:rPr>
                <w:lang w:val="en-US"/>
              </w:rPr>
            </w:pPr>
            <w:r w:rsidRPr="00B27093">
              <w:rPr>
                <w:lang w:val="en-US"/>
              </w:rPr>
              <w:t>-</w:t>
            </w:r>
            <w:r w:rsidRPr="00B27093">
              <w:rPr>
                <w:lang w:val="en-US"/>
              </w:rPr>
              <w:tab/>
              <w:t xml:space="preserve">CA, MR-DC, DAPS, CPAC and IAB (i.e., the </w:t>
            </w:r>
            <w:proofErr w:type="spellStart"/>
            <w:r w:rsidRPr="00B27093">
              <w:rPr>
                <w:lang w:val="en-US"/>
              </w:rPr>
              <w:t>RedCap</w:t>
            </w:r>
            <w:proofErr w:type="spellEnd"/>
            <w:r w:rsidRPr="00B27093">
              <w:rPr>
                <w:lang w:val="en-US"/>
              </w:rPr>
              <w:t xml:space="preserve"> UE is not expected to act as IAB node) related UE features and corresponding capabilities are not supported by </w:t>
            </w:r>
            <w:proofErr w:type="spellStart"/>
            <w:r w:rsidRPr="00B27093">
              <w:rPr>
                <w:lang w:val="en-US"/>
              </w:rPr>
              <w:t>RedCap</w:t>
            </w:r>
            <w:proofErr w:type="spellEnd"/>
            <w:r w:rsidRPr="00B27093">
              <w:rPr>
                <w:lang w:val="en-US"/>
              </w:rPr>
              <w:t xml:space="preserve"> UEs. All other feature groups or components of the feature groups as captured in TR 38.822 [24] as well as capabilities specified in this specification remain applicable for </w:t>
            </w:r>
            <w:proofErr w:type="spellStart"/>
            <w:r w:rsidRPr="00B27093">
              <w:rPr>
                <w:lang w:val="en-US"/>
              </w:rPr>
              <w:t>RedCap</w:t>
            </w:r>
            <w:proofErr w:type="spellEnd"/>
            <w:r w:rsidRPr="00B27093">
              <w:rPr>
                <w:lang w:val="en-US"/>
              </w:rPr>
              <w:t xml:space="preserve"> UEs same as non-</w:t>
            </w:r>
            <w:proofErr w:type="spellStart"/>
            <w:r w:rsidRPr="00B27093">
              <w:rPr>
                <w:lang w:val="en-US"/>
              </w:rPr>
              <w:t>RedCap</w:t>
            </w:r>
            <w:proofErr w:type="spellEnd"/>
            <w:r w:rsidRPr="00B27093">
              <w:rPr>
                <w:lang w:val="en-US"/>
              </w:rPr>
              <w:t xml:space="preserve"> UEs, unless indicated otherwise.</w:t>
            </w:r>
          </w:p>
          <w:p w14:paraId="66E17C74" w14:textId="77777777" w:rsidR="00B27093" w:rsidRDefault="00B27093" w:rsidP="0077777D">
            <w:pPr>
              <w:jc w:val="both"/>
              <w:rPr>
                <w:sz w:val="20"/>
                <w:szCs w:val="20"/>
                <w:lang w:val="en-GB"/>
              </w:rPr>
            </w:pPr>
          </w:p>
        </w:tc>
      </w:tr>
    </w:tbl>
    <w:p w14:paraId="36755867" w14:textId="69369C92" w:rsidR="00B27093" w:rsidRDefault="00B27093" w:rsidP="0077777D">
      <w:pPr>
        <w:jc w:val="both"/>
        <w:rPr>
          <w:rFonts w:ascii="Times New Roman" w:hAnsi="Times New Roman" w:cs="Times New Roman"/>
          <w:sz w:val="20"/>
          <w:szCs w:val="20"/>
          <w:lang w:val="en-GB"/>
        </w:rPr>
      </w:pPr>
    </w:p>
    <w:p w14:paraId="6F2174AA" w14:textId="001501D7" w:rsidR="00B27093" w:rsidRDefault="00B27093" w:rsidP="0077777D">
      <w:pPr>
        <w:jc w:val="both"/>
        <w:rPr>
          <w:rFonts w:ascii="Times New Roman" w:hAnsi="Times New Roman" w:cs="Times New Roman"/>
          <w:sz w:val="20"/>
          <w:szCs w:val="20"/>
          <w:lang w:val="en-GB"/>
        </w:rPr>
      </w:pPr>
      <w:r>
        <w:rPr>
          <w:rFonts w:ascii="Times New Roman" w:hAnsi="Times New Roman" w:cs="Times New Roman"/>
          <w:sz w:val="20"/>
          <w:szCs w:val="20"/>
          <w:lang w:val="en-GB"/>
        </w:rPr>
        <w:t>It is clearly mentioned only “</w:t>
      </w:r>
      <w:r w:rsidRPr="00B27093">
        <w:rPr>
          <w:rFonts w:ascii="Times New Roman" w:hAnsi="Times New Roman" w:cs="Times New Roman"/>
          <w:color w:val="FFC000" w:themeColor="accent4"/>
          <w:sz w:val="20"/>
          <w:szCs w:val="20"/>
          <w:lang w:val="en-GB"/>
        </w:rPr>
        <w:t>more than 2 UE Rx branches or more than 2 DL MIMO layers</w:t>
      </w:r>
      <w:r>
        <w:rPr>
          <w:rFonts w:ascii="Times New Roman" w:hAnsi="Times New Roman" w:cs="Times New Roman"/>
          <w:sz w:val="20"/>
          <w:szCs w:val="20"/>
          <w:lang w:val="en-GB"/>
        </w:rPr>
        <w:t xml:space="preserve">” are not supported by the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UEs</w:t>
      </w:r>
      <w:r w:rsidR="00074D9B">
        <w:rPr>
          <w:rFonts w:ascii="Times New Roman" w:hAnsi="Times New Roman" w:cs="Times New Roman"/>
          <w:sz w:val="20"/>
          <w:szCs w:val="20"/>
          <w:lang w:val="en-GB"/>
        </w:rPr>
        <w:t xml:space="preserve"> only</w:t>
      </w:r>
      <w:r>
        <w:rPr>
          <w:rFonts w:ascii="Times New Roman" w:hAnsi="Times New Roman" w:cs="Times New Roman"/>
          <w:sz w:val="20"/>
          <w:szCs w:val="20"/>
          <w:lang w:val="en-GB"/>
        </w:rPr>
        <w:t>. Therefore</w:t>
      </w:r>
      <w:r w:rsidR="00074D9B">
        <w:rPr>
          <w:rFonts w:ascii="Times New Roman" w:hAnsi="Times New Roman" w:cs="Times New Roman"/>
          <w:sz w:val="20"/>
          <w:szCs w:val="20"/>
          <w:lang w:val="en-GB"/>
        </w:rPr>
        <w:t>,</w:t>
      </w:r>
      <w:r>
        <w:rPr>
          <w:rFonts w:ascii="Times New Roman" w:hAnsi="Times New Roman" w:cs="Times New Roman"/>
          <w:sz w:val="20"/>
          <w:szCs w:val="20"/>
          <w:lang w:val="en-GB"/>
        </w:rPr>
        <w:t xml:space="preserve"> from TS38.306 perspective, 2 Tx and 2 UL MIMO layers are supported. However</w:t>
      </w:r>
      <w:r w:rsidR="00074D9B">
        <w:rPr>
          <w:rFonts w:ascii="Times New Roman" w:hAnsi="Times New Roman" w:cs="Times New Roman"/>
          <w:sz w:val="20"/>
          <w:szCs w:val="20"/>
          <w:lang w:val="en-GB"/>
        </w:rPr>
        <w:t>,</w:t>
      </w:r>
      <w:r>
        <w:rPr>
          <w:rFonts w:ascii="Times New Roman" w:hAnsi="Times New Roman" w:cs="Times New Roman"/>
          <w:sz w:val="20"/>
          <w:szCs w:val="20"/>
          <w:lang w:val="en-GB"/>
        </w:rPr>
        <w:t xml:space="preserve"> it has been excluded in Rel-17 based on RAN4’s conclusion. </w:t>
      </w:r>
    </w:p>
    <w:p w14:paraId="4AADE72B" w14:textId="63997929" w:rsidR="00B27093" w:rsidRDefault="00074D9B" w:rsidP="0077777D">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understand that </w:t>
      </w:r>
      <w:r w:rsidR="00B27093">
        <w:rPr>
          <w:rFonts w:ascii="Times New Roman" w:hAnsi="Times New Roman" w:cs="Times New Roman"/>
          <w:sz w:val="20"/>
          <w:szCs w:val="20"/>
          <w:lang w:val="en-GB"/>
        </w:rPr>
        <w:t>there are two options:</w:t>
      </w:r>
    </w:p>
    <w:p w14:paraId="441B365F" w14:textId="343D0E5E" w:rsidR="00D11894" w:rsidRDefault="00B27093" w:rsidP="0077777D">
      <w:pPr>
        <w:jc w:val="both"/>
        <w:rPr>
          <w:rFonts w:ascii="Times New Roman" w:hAnsi="Times New Roman" w:cs="Times New Roman"/>
          <w:sz w:val="20"/>
          <w:szCs w:val="20"/>
          <w:lang w:val="en-GB"/>
        </w:rPr>
      </w:pPr>
      <w:r w:rsidRPr="00A80FDE">
        <w:rPr>
          <w:rFonts w:ascii="Times New Roman" w:hAnsi="Times New Roman" w:cs="Times New Roman"/>
          <w:b/>
          <w:bCs/>
          <w:sz w:val="20"/>
          <w:szCs w:val="20"/>
          <w:lang w:val="en-GB"/>
        </w:rPr>
        <w:t>Option 1</w:t>
      </w:r>
      <w:r w:rsidRPr="005A6C5E">
        <w:rPr>
          <w:rFonts w:ascii="Times New Roman" w:hAnsi="Times New Roman" w:cs="Times New Roman"/>
          <w:b/>
          <w:bCs/>
          <w:sz w:val="20"/>
          <w:szCs w:val="20"/>
          <w:lang w:val="en-GB"/>
        </w:rPr>
        <w:t>:</w:t>
      </w:r>
      <w:r w:rsidR="00A80FDE" w:rsidRPr="005A6C5E">
        <w:rPr>
          <w:rFonts w:ascii="Times New Roman" w:hAnsi="Times New Roman" w:cs="Times New Roman"/>
          <w:b/>
          <w:bCs/>
          <w:sz w:val="20"/>
          <w:szCs w:val="20"/>
          <w:lang w:val="en-GB"/>
        </w:rPr>
        <w:t xml:space="preserve"> Align RAN2 specification to RAN4 WF.</w:t>
      </w:r>
      <w:r>
        <w:rPr>
          <w:rFonts w:ascii="Times New Roman" w:hAnsi="Times New Roman" w:cs="Times New Roman"/>
          <w:sz w:val="20"/>
          <w:szCs w:val="20"/>
          <w:lang w:val="en-GB"/>
        </w:rPr>
        <w:t xml:space="preserve"> </w:t>
      </w:r>
      <w:r w:rsidR="00D11894">
        <w:rPr>
          <w:rFonts w:ascii="Times New Roman" w:hAnsi="Times New Roman" w:cs="Times New Roman"/>
          <w:sz w:val="20"/>
          <w:szCs w:val="20"/>
          <w:lang w:val="en-GB"/>
        </w:rPr>
        <w:t xml:space="preserve">Update TS 38.306, indicate that 2 Tx and 2 UL MIMO layers are not supported by the </w:t>
      </w:r>
      <w:proofErr w:type="spellStart"/>
      <w:r w:rsidR="00D11894">
        <w:rPr>
          <w:rFonts w:ascii="Times New Roman" w:hAnsi="Times New Roman" w:cs="Times New Roman"/>
          <w:sz w:val="20"/>
          <w:szCs w:val="20"/>
          <w:lang w:val="en-GB"/>
        </w:rPr>
        <w:t>RedCap</w:t>
      </w:r>
      <w:proofErr w:type="spellEnd"/>
      <w:r w:rsidR="00D11894">
        <w:rPr>
          <w:rFonts w:ascii="Times New Roman" w:hAnsi="Times New Roman" w:cs="Times New Roman"/>
          <w:sz w:val="20"/>
          <w:szCs w:val="20"/>
          <w:lang w:val="en-GB"/>
        </w:rPr>
        <w:t xml:space="preserve"> UEs, e.g. </w:t>
      </w:r>
    </w:p>
    <w:p w14:paraId="0C380609" w14:textId="1FD67CB8" w:rsidR="00D11894" w:rsidRPr="00B27093" w:rsidRDefault="00D11894" w:rsidP="00D11894">
      <w:pPr>
        <w:pStyle w:val="B1"/>
        <w:rPr>
          <w:lang w:val="en-US"/>
        </w:rPr>
      </w:pPr>
      <w:r w:rsidRPr="00B27093">
        <w:rPr>
          <w:lang w:val="en-US"/>
        </w:rPr>
        <w:t>-</w:t>
      </w:r>
      <w:r w:rsidRPr="00B27093">
        <w:rPr>
          <w:lang w:val="en-US"/>
        </w:rPr>
        <w:tab/>
        <w:t xml:space="preserve">For FR 1, 1 DL MIMO layer if 1 Rx branch is supported, and 2 DL MIMO layers if 2 Rx branches are supported; for FR2, either 1 or 2 DL MIMO layers can be supported, while 2 Rx branches are always supported. For FR1 and FR2, UE features and corresponding capabilities related to </w:t>
      </w:r>
      <w:r w:rsidRPr="00D11894">
        <w:rPr>
          <w:lang w:val="en-US"/>
        </w:rPr>
        <w:t xml:space="preserve">more than 2 UE Rx branches or more than 2 DL MIMO layers, as well as UE features and capabilities </w:t>
      </w:r>
      <w:r w:rsidRPr="00B27093">
        <w:rPr>
          <w:lang w:val="en-US"/>
        </w:rPr>
        <w:t xml:space="preserve">related to more than </w:t>
      </w:r>
      <w:r w:rsidRPr="00D11894">
        <w:rPr>
          <w:color w:val="FF0000"/>
          <w:u w:val="single"/>
          <w:lang w:val="en-US"/>
        </w:rPr>
        <w:t xml:space="preserve">or equal to </w:t>
      </w:r>
      <w:r w:rsidRPr="00B27093">
        <w:rPr>
          <w:lang w:val="en-US"/>
        </w:rPr>
        <w:t xml:space="preserve">2 UE Tx branches or more than </w:t>
      </w:r>
      <w:r w:rsidRPr="00D11894">
        <w:rPr>
          <w:color w:val="FF0000"/>
          <w:u w:val="single"/>
          <w:lang w:val="en-US"/>
        </w:rPr>
        <w:t xml:space="preserve">or equal to </w:t>
      </w:r>
      <w:r w:rsidRPr="00B27093">
        <w:rPr>
          <w:lang w:val="en-US"/>
        </w:rPr>
        <w:t xml:space="preserve">2 UL MIMO layers are not supported by </w:t>
      </w:r>
      <w:proofErr w:type="spellStart"/>
      <w:r w:rsidRPr="00B27093">
        <w:rPr>
          <w:lang w:val="en-US"/>
        </w:rPr>
        <w:t>RedCap</w:t>
      </w:r>
      <w:proofErr w:type="spellEnd"/>
      <w:r w:rsidRPr="00B27093">
        <w:rPr>
          <w:lang w:val="en-US"/>
        </w:rPr>
        <w:t xml:space="preserve"> UEs;</w:t>
      </w:r>
    </w:p>
    <w:p w14:paraId="4AC4B12D" w14:textId="478BF9BB" w:rsidR="00B27093" w:rsidRDefault="00D11894" w:rsidP="0077777D">
      <w:pPr>
        <w:jc w:val="both"/>
        <w:rPr>
          <w:rFonts w:ascii="Times New Roman" w:hAnsi="Times New Roman" w:cs="Times New Roman"/>
          <w:sz w:val="20"/>
          <w:szCs w:val="20"/>
          <w:lang w:val="en-GB"/>
        </w:rPr>
      </w:pPr>
      <w:r w:rsidRPr="00B27093">
        <w:rPr>
          <w:rFonts w:ascii="Times New Roman" w:hAnsi="Times New Roman" w:cs="Times New Roman"/>
          <w:b/>
          <w:bCs/>
          <w:sz w:val="20"/>
          <w:szCs w:val="20"/>
          <w:lang w:val="en-GB"/>
        </w:rPr>
        <w:t xml:space="preserve">Option </w:t>
      </w:r>
      <w:r>
        <w:rPr>
          <w:rFonts w:ascii="Times New Roman" w:hAnsi="Times New Roman" w:cs="Times New Roman"/>
          <w:b/>
          <w:bCs/>
          <w:sz w:val="20"/>
          <w:szCs w:val="20"/>
          <w:lang w:val="en-GB"/>
        </w:rPr>
        <w:t>2</w:t>
      </w:r>
      <w:r w:rsidRPr="005A6C5E">
        <w:rPr>
          <w:rFonts w:ascii="Times New Roman" w:hAnsi="Times New Roman" w:cs="Times New Roman"/>
          <w:b/>
          <w:sz w:val="20"/>
          <w:szCs w:val="20"/>
          <w:lang w:val="en-GB"/>
        </w:rPr>
        <w:t xml:space="preserve">: </w:t>
      </w:r>
      <w:r w:rsidR="00A80FDE" w:rsidRPr="005A6C5E">
        <w:rPr>
          <w:rFonts w:ascii="Times New Roman" w:hAnsi="Times New Roman" w:cs="Times New Roman"/>
          <w:b/>
          <w:bCs/>
          <w:sz w:val="20"/>
          <w:szCs w:val="20"/>
          <w:lang w:val="en-GB"/>
        </w:rPr>
        <w:t>Keep RAN2 and RAN1 specifications not aligned</w:t>
      </w:r>
      <w:r w:rsidR="00A80FD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Do nothing since anyway </w:t>
      </w:r>
      <w:r w:rsidR="00074D9B">
        <w:rPr>
          <w:rFonts w:ascii="Times New Roman" w:hAnsi="Times New Roman" w:cs="Times New Roman"/>
          <w:sz w:val="20"/>
          <w:szCs w:val="20"/>
          <w:lang w:val="en-GB"/>
        </w:rPr>
        <w:t>this</w:t>
      </w:r>
      <w:r>
        <w:rPr>
          <w:rFonts w:ascii="Times New Roman" w:hAnsi="Times New Roman" w:cs="Times New Roman"/>
          <w:sz w:val="20"/>
          <w:szCs w:val="20"/>
          <w:lang w:val="en-GB"/>
        </w:rPr>
        <w:t xml:space="preserve"> is optional feature, </w:t>
      </w:r>
      <w:r w:rsidR="003F0FB4">
        <w:rPr>
          <w:rFonts w:ascii="Times New Roman" w:hAnsi="Times New Roman" w:cs="Times New Roman"/>
          <w:sz w:val="20"/>
          <w:szCs w:val="20"/>
          <w:lang w:val="en-GB"/>
        </w:rPr>
        <w:t xml:space="preserve">and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UEs </w:t>
      </w:r>
      <w:r w:rsidR="002B6795">
        <w:rPr>
          <w:rFonts w:ascii="Times New Roman" w:hAnsi="Times New Roman" w:cs="Times New Roman"/>
          <w:sz w:val="20"/>
          <w:szCs w:val="20"/>
          <w:lang w:val="en-GB"/>
        </w:rPr>
        <w:t xml:space="preserve">may </w:t>
      </w:r>
      <w:r>
        <w:rPr>
          <w:rFonts w:ascii="Times New Roman" w:hAnsi="Times New Roman" w:cs="Times New Roman"/>
          <w:sz w:val="20"/>
          <w:szCs w:val="20"/>
          <w:lang w:val="en-GB"/>
        </w:rPr>
        <w:t xml:space="preserve">not indicate the support of 2 Tx and 2 UL MIMO Layer in practice. </w:t>
      </w:r>
    </w:p>
    <w:p w14:paraId="4A6E1B95" w14:textId="7E78768F" w:rsidR="00D11894" w:rsidRPr="00D11894" w:rsidRDefault="00D11894" w:rsidP="0077777D">
      <w:pPr>
        <w:jc w:val="both"/>
        <w:rPr>
          <w:rFonts w:ascii="Times New Roman" w:hAnsi="Times New Roman" w:cs="Times New Roman"/>
          <w:sz w:val="20"/>
          <w:szCs w:val="20"/>
        </w:rPr>
      </w:pPr>
      <w:r>
        <w:rPr>
          <w:rFonts w:ascii="Times New Roman" w:hAnsi="Times New Roman" w:cs="Times New Roman"/>
          <w:sz w:val="20"/>
          <w:szCs w:val="20"/>
          <w:lang w:val="en-GB"/>
        </w:rPr>
        <w:t xml:space="preserve">We slightly prefer option 1 since the situation is similar to the handling on CA, DC. Option 1 is the clean way to handle it. If option 1 is agreeable, the changes should be captured in capability Mega CR. </w:t>
      </w:r>
    </w:p>
    <w:p w14:paraId="0E4EDB2A" w14:textId="543808D8" w:rsidR="008775A6" w:rsidRDefault="008775A6" w:rsidP="008775A6">
      <w:pPr>
        <w:rPr>
          <w:b/>
          <w:bCs/>
          <w:i/>
          <w:iCs/>
        </w:rPr>
      </w:pPr>
      <w:r w:rsidRPr="00130DEE">
        <w:rPr>
          <w:rFonts w:ascii="Times New Roman" w:hAnsi="Times New Roman" w:cs="Times New Roman"/>
          <w:b/>
          <w:bCs/>
          <w:sz w:val="20"/>
          <w:szCs w:val="20"/>
          <w:lang w:val="en-GB"/>
        </w:rPr>
        <w:t xml:space="preserve">Proposal: </w:t>
      </w:r>
      <w:r w:rsidR="00D11894">
        <w:rPr>
          <w:rFonts w:ascii="Times New Roman" w:hAnsi="Times New Roman" w:cs="Times New Roman"/>
          <w:b/>
          <w:bCs/>
          <w:sz w:val="20"/>
          <w:szCs w:val="20"/>
          <w:lang w:val="en-GB"/>
        </w:rPr>
        <w:t>U</w:t>
      </w:r>
      <w:r w:rsidR="00D11894" w:rsidRPr="00D11894">
        <w:rPr>
          <w:rFonts w:ascii="Times New Roman" w:hAnsi="Times New Roman" w:cs="Times New Roman"/>
          <w:b/>
          <w:bCs/>
          <w:sz w:val="20"/>
          <w:szCs w:val="20"/>
          <w:lang w:val="en-GB"/>
        </w:rPr>
        <w:t>pdate TS 38.306, indicat</w:t>
      </w:r>
      <w:r w:rsidR="00D751E7">
        <w:rPr>
          <w:rFonts w:ascii="Times New Roman" w:hAnsi="Times New Roman" w:cs="Times New Roman"/>
          <w:b/>
          <w:bCs/>
          <w:sz w:val="20"/>
          <w:szCs w:val="20"/>
          <w:lang w:val="en-GB"/>
        </w:rPr>
        <w:t>ing</w:t>
      </w:r>
      <w:r w:rsidR="00D11894" w:rsidRPr="00D11894">
        <w:rPr>
          <w:rFonts w:ascii="Times New Roman" w:hAnsi="Times New Roman" w:cs="Times New Roman"/>
          <w:b/>
          <w:bCs/>
          <w:sz w:val="20"/>
          <w:szCs w:val="20"/>
          <w:lang w:val="en-GB"/>
        </w:rPr>
        <w:t xml:space="preserve"> that 2 Tx and 2 UL MIMO layers are not supported by the </w:t>
      </w:r>
      <w:proofErr w:type="spellStart"/>
      <w:r w:rsidR="00D11894" w:rsidRPr="00D11894">
        <w:rPr>
          <w:rFonts w:ascii="Times New Roman" w:hAnsi="Times New Roman" w:cs="Times New Roman"/>
          <w:b/>
          <w:bCs/>
          <w:sz w:val="20"/>
          <w:szCs w:val="20"/>
          <w:lang w:val="en-GB"/>
        </w:rPr>
        <w:t>RedCap</w:t>
      </w:r>
      <w:proofErr w:type="spellEnd"/>
      <w:r w:rsidR="00D11894" w:rsidRPr="00D11894">
        <w:rPr>
          <w:rFonts w:ascii="Times New Roman" w:hAnsi="Times New Roman" w:cs="Times New Roman"/>
          <w:b/>
          <w:bCs/>
          <w:sz w:val="20"/>
          <w:szCs w:val="20"/>
          <w:lang w:val="en-GB"/>
        </w:rPr>
        <w:t xml:space="preserve"> UEs</w:t>
      </w:r>
      <w:r w:rsidR="00D11894">
        <w:rPr>
          <w:rFonts w:ascii="Times New Roman" w:hAnsi="Times New Roman" w:cs="Times New Roman"/>
          <w:b/>
          <w:bCs/>
          <w:sz w:val="20"/>
          <w:szCs w:val="20"/>
          <w:lang w:val="en-GB"/>
        </w:rPr>
        <w:t xml:space="preserve">. </w:t>
      </w:r>
      <w:r w:rsidR="00D42219">
        <w:rPr>
          <w:rFonts w:ascii="Times New Roman" w:hAnsi="Times New Roman" w:cs="Times New Roman"/>
          <w:b/>
          <w:bCs/>
          <w:sz w:val="20"/>
          <w:szCs w:val="20"/>
          <w:lang w:val="en-GB"/>
        </w:rPr>
        <w:t>If so, t</w:t>
      </w:r>
      <w:r w:rsidR="00D11894">
        <w:rPr>
          <w:rFonts w:ascii="Times New Roman" w:hAnsi="Times New Roman" w:cs="Times New Roman"/>
          <w:b/>
          <w:bCs/>
          <w:sz w:val="20"/>
          <w:szCs w:val="20"/>
          <w:lang w:val="en-GB"/>
        </w:rPr>
        <w:t>he</w:t>
      </w:r>
      <w:r w:rsidR="00D42219">
        <w:rPr>
          <w:rFonts w:ascii="Times New Roman" w:hAnsi="Times New Roman" w:cs="Times New Roman"/>
          <w:b/>
          <w:bCs/>
          <w:sz w:val="20"/>
          <w:szCs w:val="20"/>
          <w:lang w:val="en-GB"/>
        </w:rPr>
        <w:t xml:space="preserve"> following</w:t>
      </w:r>
      <w:r w:rsidR="00D11894">
        <w:rPr>
          <w:rFonts w:ascii="Times New Roman" w:hAnsi="Times New Roman" w:cs="Times New Roman"/>
          <w:b/>
          <w:bCs/>
          <w:sz w:val="20"/>
          <w:szCs w:val="20"/>
          <w:lang w:val="en-GB"/>
        </w:rPr>
        <w:t xml:space="preserve"> change should be captured in Capability Mega CR</w:t>
      </w:r>
      <w:r w:rsidR="00864296">
        <w:rPr>
          <w:rFonts w:ascii="Times New Roman" w:hAnsi="Times New Roman" w:cs="Times New Roman"/>
          <w:b/>
          <w:bCs/>
          <w:sz w:val="20"/>
          <w:szCs w:val="20"/>
          <w:lang w:val="en-GB"/>
        </w:rPr>
        <w:t xml:space="preserve"> as</w:t>
      </w:r>
      <w:r w:rsidR="003975F8">
        <w:rPr>
          <w:b/>
          <w:bCs/>
          <w:i/>
          <w:iCs/>
        </w:rPr>
        <w:t>:</w:t>
      </w:r>
    </w:p>
    <w:p w14:paraId="576C3C8E" w14:textId="6E5C0879" w:rsidR="00864296" w:rsidRPr="00C266F3" w:rsidRDefault="00864296" w:rsidP="005A6C5E">
      <w:pPr>
        <w:ind w:left="432"/>
        <w:rPr>
          <w:rFonts w:ascii="Times New Roman" w:hAnsi="Times New Roman" w:cs="Times New Roman"/>
          <w:sz w:val="20"/>
          <w:szCs w:val="20"/>
        </w:rPr>
      </w:pPr>
      <w:r w:rsidRPr="00B27093">
        <w:t xml:space="preserve">For FR 1, 1 DL MIMO layer if 1 Rx branch is supported, and 2 DL MIMO layers if 2 Rx branches are supported; for FR2, either 1 or 2 DL MIMO layers can be supported, while 2 Rx branches are always supported. For FR1 and FR2, UE features and corresponding capabilities related to </w:t>
      </w:r>
      <w:r w:rsidRPr="00D11894">
        <w:t xml:space="preserve">more than 2 UE Rx branches or more than 2 DL MIMO layers, as well as UE features and capabilities </w:t>
      </w:r>
      <w:r w:rsidRPr="00B27093">
        <w:t xml:space="preserve">related to more than </w:t>
      </w:r>
      <w:r w:rsidRPr="00D11894">
        <w:rPr>
          <w:color w:val="FF0000"/>
          <w:u w:val="single"/>
        </w:rPr>
        <w:t xml:space="preserve">or equal to </w:t>
      </w:r>
      <w:r w:rsidRPr="00B27093">
        <w:t xml:space="preserve">2 UE Tx branches or more than </w:t>
      </w:r>
      <w:r w:rsidRPr="00D11894">
        <w:rPr>
          <w:color w:val="FF0000"/>
          <w:u w:val="single"/>
        </w:rPr>
        <w:t xml:space="preserve">or equal to </w:t>
      </w:r>
      <w:r w:rsidRPr="00B27093">
        <w:t xml:space="preserve">2 UL MIMO layers are not supported by </w:t>
      </w:r>
      <w:proofErr w:type="spellStart"/>
      <w:r w:rsidRPr="00B27093">
        <w:t>RedCap</w:t>
      </w:r>
      <w:proofErr w:type="spellEnd"/>
      <w:r w:rsidRPr="00B27093">
        <w:t xml:space="preserve"> UEs;</w:t>
      </w:r>
    </w:p>
    <w:p w14:paraId="574A6222" w14:textId="77777777" w:rsidR="008775A6" w:rsidRPr="008775A6" w:rsidRDefault="008775A6" w:rsidP="0077777D">
      <w:pPr>
        <w:jc w:val="both"/>
        <w:rPr>
          <w:rFonts w:ascii="Times New Roman" w:hAnsi="Times New Roman" w:cs="Times New Roman"/>
          <w:sz w:val="20"/>
          <w:szCs w:val="20"/>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79006F4E" w:rsidR="0077777D" w:rsidRPr="00A359A5" w:rsidRDefault="0077777D" w:rsidP="0077777D">
      <w:pPr>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6D9F491A" w14:textId="004EC691" w:rsidR="001A5A2D" w:rsidRDefault="001A5A2D" w:rsidP="0040673D">
      <w:pPr>
        <w:rPr>
          <w:rFonts w:ascii="Times New Roman" w:hAnsi="Times New Roman" w:cs="Times New Roman"/>
          <w:b/>
          <w:bCs/>
          <w:sz w:val="20"/>
          <w:szCs w:val="20"/>
        </w:rPr>
      </w:pPr>
    </w:p>
    <w:p w14:paraId="33697858" w14:textId="26C2081D" w:rsidR="00864296" w:rsidRDefault="00D11894" w:rsidP="00864296">
      <w:pPr>
        <w:rPr>
          <w:b/>
          <w:bCs/>
          <w:i/>
          <w:iCs/>
        </w:rPr>
      </w:pPr>
      <w:r w:rsidRPr="00130DEE">
        <w:rPr>
          <w:rFonts w:ascii="Times New Roman" w:hAnsi="Times New Roman" w:cs="Times New Roman"/>
          <w:b/>
          <w:bCs/>
          <w:sz w:val="20"/>
          <w:szCs w:val="20"/>
          <w:lang w:val="en-GB"/>
        </w:rPr>
        <w:lastRenderedPageBreak/>
        <w:t xml:space="preserve">Proposal: </w:t>
      </w:r>
      <w:r>
        <w:rPr>
          <w:rFonts w:ascii="Times New Roman" w:hAnsi="Times New Roman" w:cs="Times New Roman"/>
          <w:b/>
          <w:bCs/>
          <w:sz w:val="20"/>
          <w:szCs w:val="20"/>
          <w:lang w:val="en-GB"/>
        </w:rPr>
        <w:t>U</w:t>
      </w:r>
      <w:r w:rsidRPr="00D11894">
        <w:rPr>
          <w:rFonts w:ascii="Times New Roman" w:hAnsi="Times New Roman" w:cs="Times New Roman"/>
          <w:b/>
          <w:bCs/>
          <w:sz w:val="20"/>
          <w:szCs w:val="20"/>
          <w:lang w:val="en-GB"/>
        </w:rPr>
        <w:t>pdate TS 38.306, indicat</w:t>
      </w:r>
      <w:r w:rsidR="00D751E7">
        <w:rPr>
          <w:rFonts w:ascii="Times New Roman" w:hAnsi="Times New Roman" w:cs="Times New Roman"/>
          <w:b/>
          <w:bCs/>
          <w:sz w:val="20"/>
          <w:szCs w:val="20"/>
          <w:lang w:val="en-GB"/>
        </w:rPr>
        <w:t>ing</w:t>
      </w:r>
      <w:r w:rsidRPr="00D11894">
        <w:rPr>
          <w:rFonts w:ascii="Times New Roman" w:hAnsi="Times New Roman" w:cs="Times New Roman"/>
          <w:b/>
          <w:bCs/>
          <w:sz w:val="20"/>
          <w:szCs w:val="20"/>
          <w:lang w:val="en-GB"/>
        </w:rPr>
        <w:t xml:space="preserve"> that 2 Tx and 2 UL MIMO layers are not supported by the </w:t>
      </w:r>
      <w:proofErr w:type="spellStart"/>
      <w:r w:rsidRPr="00D11894">
        <w:rPr>
          <w:rFonts w:ascii="Times New Roman" w:hAnsi="Times New Roman" w:cs="Times New Roman"/>
          <w:b/>
          <w:bCs/>
          <w:sz w:val="20"/>
          <w:szCs w:val="20"/>
          <w:lang w:val="en-GB"/>
        </w:rPr>
        <w:t>RedCap</w:t>
      </w:r>
      <w:proofErr w:type="spellEnd"/>
      <w:r w:rsidRPr="00D11894">
        <w:rPr>
          <w:rFonts w:ascii="Times New Roman" w:hAnsi="Times New Roman" w:cs="Times New Roman"/>
          <w:b/>
          <w:bCs/>
          <w:sz w:val="20"/>
          <w:szCs w:val="20"/>
          <w:lang w:val="en-GB"/>
        </w:rPr>
        <w:t xml:space="preserve"> UEs</w:t>
      </w:r>
      <w:r>
        <w:rPr>
          <w:rFonts w:ascii="Times New Roman" w:hAnsi="Times New Roman" w:cs="Times New Roman"/>
          <w:b/>
          <w:bCs/>
          <w:sz w:val="20"/>
          <w:szCs w:val="20"/>
          <w:lang w:val="en-GB"/>
        </w:rPr>
        <w:t xml:space="preserve">. </w:t>
      </w:r>
      <w:r w:rsidR="009841B5">
        <w:rPr>
          <w:rFonts w:ascii="Times New Roman" w:hAnsi="Times New Roman" w:cs="Times New Roman"/>
          <w:b/>
          <w:bCs/>
          <w:sz w:val="20"/>
          <w:szCs w:val="20"/>
          <w:lang w:val="en-GB"/>
        </w:rPr>
        <w:t xml:space="preserve">If so, the following </w:t>
      </w:r>
      <w:r>
        <w:rPr>
          <w:rFonts w:ascii="Times New Roman" w:hAnsi="Times New Roman" w:cs="Times New Roman"/>
          <w:b/>
          <w:bCs/>
          <w:sz w:val="20"/>
          <w:szCs w:val="20"/>
          <w:lang w:val="en-GB"/>
        </w:rPr>
        <w:t>change should be captured in Capability Mega CR</w:t>
      </w:r>
      <w:bookmarkStart w:id="4" w:name="_Ref434066290"/>
      <w:r w:rsidR="00864296">
        <w:rPr>
          <w:rFonts w:ascii="Times New Roman" w:hAnsi="Times New Roman" w:cs="Times New Roman"/>
          <w:b/>
          <w:bCs/>
          <w:sz w:val="20"/>
          <w:szCs w:val="20"/>
          <w:lang w:val="en-GB"/>
        </w:rPr>
        <w:t xml:space="preserve"> as</w:t>
      </w:r>
      <w:r w:rsidR="006362FF">
        <w:rPr>
          <w:b/>
          <w:bCs/>
          <w:i/>
          <w:iCs/>
        </w:rPr>
        <w:t>:</w:t>
      </w:r>
    </w:p>
    <w:p w14:paraId="0D8FDA67" w14:textId="20049424" w:rsidR="008775A6" w:rsidRPr="00C266F3" w:rsidRDefault="00864296" w:rsidP="005A6C5E">
      <w:pPr>
        <w:ind w:left="432"/>
        <w:rPr>
          <w:rFonts w:ascii="Times New Roman" w:hAnsi="Times New Roman" w:cs="Times New Roman"/>
          <w:sz w:val="20"/>
          <w:szCs w:val="20"/>
        </w:rPr>
      </w:pPr>
      <w:r w:rsidRPr="00B27093">
        <w:t xml:space="preserve">For FR 1, 1 DL MIMO layer if 1 Rx branch is supported, and 2 DL MIMO layers if 2 Rx branches are supported; for FR2, either 1 or 2 DL MIMO layers can be supported, while 2 Rx branches are always supported. For FR1 and FR2, UE features and corresponding capabilities related to </w:t>
      </w:r>
      <w:r w:rsidRPr="00D11894">
        <w:t xml:space="preserve">more than 2 UE Rx branches or more than 2 DL MIMO layers, as well as UE features and capabilities </w:t>
      </w:r>
      <w:r w:rsidRPr="00B27093">
        <w:t xml:space="preserve">related to more than </w:t>
      </w:r>
      <w:r w:rsidRPr="00D11894">
        <w:rPr>
          <w:color w:val="FF0000"/>
          <w:u w:val="single"/>
        </w:rPr>
        <w:t xml:space="preserve">or equal to </w:t>
      </w:r>
      <w:r w:rsidRPr="00B27093">
        <w:t xml:space="preserve">2 UE Tx branches or more than </w:t>
      </w:r>
      <w:r w:rsidRPr="00D11894">
        <w:rPr>
          <w:color w:val="FF0000"/>
          <w:u w:val="single"/>
        </w:rPr>
        <w:t xml:space="preserve">or equal to </w:t>
      </w:r>
      <w:r w:rsidRPr="00B27093">
        <w:t xml:space="preserve">2 UL MIMO layers are not supported by </w:t>
      </w:r>
      <w:proofErr w:type="spellStart"/>
      <w:r w:rsidRPr="00B27093">
        <w:t>RedCap</w:t>
      </w:r>
      <w:proofErr w:type="spellEnd"/>
      <w:r w:rsidRPr="00B27093">
        <w:t xml:space="preserve"> UEs;</w:t>
      </w:r>
    </w:p>
    <w:p w14:paraId="59336529" w14:textId="5C7E9CB6" w:rsidR="0077777D" w:rsidRDefault="0077777D" w:rsidP="0077777D">
      <w:pPr>
        <w:rPr>
          <w:rFonts w:ascii="Times New Roman" w:hAnsi="Times New Roman" w:cs="Times New Roman"/>
        </w:rPr>
      </w:pP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t>Reference</w:t>
      </w:r>
      <w:bookmarkEnd w:id="4"/>
    </w:p>
    <w:bookmarkEnd w:id="2"/>
    <w:p w14:paraId="3A16A089" w14:textId="0295655A" w:rsidR="00276B3D" w:rsidRPr="00276B3D" w:rsidRDefault="00D11894" w:rsidP="00D11894">
      <w:pPr>
        <w:pStyle w:val="Doc-title"/>
        <w:numPr>
          <w:ilvl w:val="0"/>
          <w:numId w:val="12"/>
        </w:numPr>
        <w:spacing w:after="60"/>
        <w:jc w:val="both"/>
        <w:rPr>
          <w:rFonts w:ascii="Times New Roman" w:hAnsi="Times New Roman" w:cs="Times New Roman"/>
          <w:sz w:val="20"/>
        </w:rPr>
      </w:pPr>
      <w:r w:rsidRPr="00D11894">
        <w:rPr>
          <w:rFonts w:ascii="Times New Roman" w:hAnsi="Times New Roman" w:cs="Times New Roman"/>
          <w:sz w:val="20"/>
        </w:rPr>
        <w:t>R4-2206544</w:t>
      </w:r>
    </w:p>
    <w:sectPr w:rsidR="00276B3D" w:rsidRPr="00276B3D" w:rsidSect="003668F9">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A707B" w14:textId="77777777" w:rsidR="00CF7A3A" w:rsidRDefault="00CF7A3A" w:rsidP="008A375A">
      <w:pPr>
        <w:spacing w:after="0" w:line="240" w:lineRule="auto"/>
      </w:pPr>
      <w:r>
        <w:separator/>
      </w:r>
    </w:p>
  </w:endnote>
  <w:endnote w:type="continuationSeparator" w:id="0">
    <w:p w14:paraId="3C6AE240" w14:textId="77777777" w:rsidR="00CF7A3A" w:rsidRDefault="00CF7A3A" w:rsidP="008A375A">
      <w:pPr>
        <w:spacing w:after="0" w:line="240" w:lineRule="auto"/>
      </w:pPr>
      <w:r>
        <w:continuationSeparator/>
      </w:r>
    </w:p>
  </w:endnote>
  <w:endnote w:type="continuationNotice" w:id="1">
    <w:p w14:paraId="3A394BC4" w14:textId="77777777" w:rsidR="00CF7A3A" w:rsidRDefault="00CF7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60619" w14:textId="77777777" w:rsidR="00973D31" w:rsidRDefault="00973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CD84" w14:textId="77777777" w:rsidR="00973D31" w:rsidRDefault="00973D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344B" w14:textId="77777777" w:rsidR="00973D31" w:rsidRDefault="00973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C3871" w14:textId="77777777" w:rsidR="00CF7A3A" w:rsidRDefault="00CF7A3A" w:rsidP="008A375A">
      <w:pPr>
        <w:spacing w:after="0" w:line="240" w:lineRule="auto"/>
      </w:pPr>
      <w:r>
        <w:separator/>
      </w:r>
    </w:p>
  </w:footnote>
  <w:footnote w:type="continuationSeparator" w:id="0">
    <w:p w14:paraId="7F4E9A6D" w14:textId="77777777" w:rsidR="00CF7A3A" w:rsidRDefault="00CF7A3A" w:rsidP="008A375A">
      <w:pPr>
        <w:spacing w:after="0" w:line="240" w:lineRule="auto"/>
      </w:pPr>
      <w:r>
        <w:continuationSeparator/>
      </w:r>
    </w:p>
  </w:footnote>
  <w:footnote w:type="continuationNotice" w:id="1">
    <w:p w14:paraId="33670360" w14:textId="77777777" w:rsidR="00CF7A3A" w:rsidRDefault="00CF7A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E28B7" w14:textId="77777777" w:rsidR="00973D31" w:rsidRDefault="00973D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6141" w14:textId="77777777" w:rsidR="00973D31" w:rsidRDefault="00973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F2C7" w14:textId="77777777" w:rsidR="00973D31" w:rsidRDefault="00973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16CD5C87"/>
    <w:multiLevelType w:val="multilevel"/>
    <w:tmpl w:val="F6222308"/>
    <w:lvl w:ilvl="0">
      <w:start w:val="3"/>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63FBE"/>
    <w:multiLevelType w:val="multilevel"/>
    <w:tmpl w:val="8E387232"/>
    <w:lvl w:ilvl="0">
      <w:start w:val="1"/>
      <w:numFmt w:val="decimal"/>
      <w:lvlText w:val="%1."/>
      <w:lvlJc w:val="left"/>
      <w:pPr>
        <w:ind w:left="1619" w:hanging="360"/>
      </w:pPr>
      <w:rPr>
        <w:rFonts w:hint="default"/>
      </w:rPr>
    </w:lvl>
    <w:lvl w:ilvl="1">
      <w:start w:val="3"/>
      <w:numFmt w:val="decimal"/>
      <w:isLgl/>
      <w:lvlText w:val="%1.%2"/>
      <w:lvlJc w:val="left"/>
      <w:pPr>
        <w:ind w:left="1955" w:hanging="696"/>
      </w:pPr>
      <w:rPr>
        <w:rFonts w:hint="default"/>
      </w:rPr>
    </w:lvl>
    <w:lvl w:ilvl="2">
      <w:start w:val="2"/>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2E1535"/>
    <w:multiLevelType w:val="hybridMultilevel"/>
    <w:tmpl w:val="55DC31AC"/>
    <w:lvl w:ilvl="0" w:tplc="8B025E0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349F6539"/>
    <w:multiLevelType w:val="multilevel"/>
    <w:tmpl w:val="3140B9AE"/>
    <w:lvl w:ilvl="0">
      <w:start w:val="2"/>
      <w:numFmt w:val="decimal"/>
      <w:lvlText w:val="%1"/>
      <w:lvlJc w:val="left"/>
      <w:pPr>
        <w:ind w:left="0" w:firstLine="0"/>
      </w:pPr>
      <w:rPr>
        <w:rFonts w:ascii="Times New Roman" w:eastAsia="SimSun" w:hAnsi="Times New Roman" w:hint="default"/>
        <w:sz w:val="20"/>
      </w:rPr>
    </w:lvl>
    <w:lvl w:ilvl="1">
      <w:start w:val="2"/>
      <w:numFmt w:val="decimal"/>
      <w:lvlText w:val="%1.%2"/>
      <w:lvlJc w:val="left"/>
      <w:pPr>
        <w:ind w:left="0" w:firstLine="0"/>
      </w:pPr>
      <w:rPr>
        <w:rFonts w:ascii="Times New Roman" w:eastAsia="SimSun" w:hAnsi="Times New Roman" w:hint="default"/>
        <w:sz w:val="20"/>
      </w:rPr>
    </w:lvl>
    <w:lvl w:ilvl="2">
      <w:start w:val="2"/>
      <w:numFmt w:val="decimal"/>
      <w:lvlText w:val="%1.%2.%3"/>
      <w:lvlJc w:val="left"/>
      <w:pPr>
        <w:ind w:left="24" w:hanging="24"/>
      </w:pPr>
      <w:rPr>
        <w:rFonts w:ascii="Times New Roman" w:eastAsia="SimSun" w:hAnsi="Times New Roman" w:hint="default"/>
        <w:sz w:val="20"/>
      </w:rPr>
    </w:lvl>
    <w:lvl w:ilvl="3">
      <w:start w:val="1"/>
      <w:numFmt w:val="decimal"/>
      <w:lvlText w:val="%1.%2.%3.%4"/>
      <w:lvlJc w:val="left"/>
      <w:pPr>
        <w:ind w:left="24" w:hanging="24"/>
      </w:pPr>
      <w:rPr>
        <w:rFonts w:ascii="Times New Roman" w:eastAsia="SimSun" w:hAnsi="Times New Roman" w:hint="default"/>
        <w:sz w:val="20"/>
      </w:rPr>
    </w:lvl>
    <w:lvl w:ilvl="4">
      <w:start w:val="1"/>
      <w:numFmt w:val="decimal"/>
      <w:lvlText w:val="%1.%2.%3.%4.%5"/>
      <w:lvlJc w:val="left"/>
      <w:pPr>
        <w:ind w:left="24" w:hanging="24"/>
      </w:pPr>
      <w:rPr>
        <w:rFonts w:ascii="Times New Roman" w:eastAsia="SimSun" w:hAnsi="Times New Roman" w:hint="default"/>
        <w:sz w:val="20"/>
      </w:rPr>
    </w:lvl>
    <w:lvl w:ilvl="5">
      <w:start w:val="1"/>
      <w:numFmt w:val="decimal"/>
      <w:lvlText w:val="%1.%2.%3.%4.%5.%6"/>
      <w:lvlJc w:val="left"/>
      <w:pPr>
        <w:ind w:left="384" w:hanging="384"/>
      </w:pPr>
      <w:rPr>
        <w:rFonts w:ascii="Times New Roman" w:eastAsia="SimSun" w:hAnsi="Times New Roman" w:hint="default"/>
        <w:sz w:val="20"/>
      </w:rPr>
    </w:lvl>
    <w:lvl w:ilvl="6">
      <w:start w:val="1"/>
      <w:numFmt w:val="decimal"/>
      <w:lvlText w:val="%1.%2.%3.%4.%5.%6.%7"/>
      <w:lvlJc w:val="left"/>
      <w:pPr>
        <w:ind w:left="384" w:hanging="384"/>
      </w:pPr>
      <w:rPr>
        <w:rFonts w:ascii="Times New Roman" w:eastAsia="SimSun" w:hAnsi="Times New Roman" w:hint="default"/>
        <w:sz w:val="20"/>
      </w:rPr>
    </w:lvl>
    <w:lvl w:ilvl="7">
      <w:start w:val="1"/>
      <w:numFmt w:val="decimal"/>
      <w:lvlText w:val="%1.%2.%3.%4.%5.%6.%7.%8"/>
      <w:lvlJc w:val="left"/>
      <w:pPr>
        <w:ind w:left="744" w:hanging="744"/>
      </w:pPr>
      <w:rPr>
        <w:rFonts w:ascii="Times New Roman" w:eastAsia="SimSun" w:hAnsi="Times New Roman" w:hint="default"/>
        <w:sz w:val="20"/>
      </w:rPr>
    </w:lvl>
    <w:lvl w:ilvl="8">
      <w:start w:val="1"/>
      <w:numFmt w:val="decimal"/>
      <w:lvlText w:val="%1.%2.%3.%4.%5.%6.%7.%8.%9"/>
      <w:lvlJc w:val="left"/>
      <w:pPr>
        <w:ind w:left="744" w:hanging="744"/>
      </w:pPr>
      <w:rPr>
        <w:rFonts w:ascii="Times New Roman" w:eastAsia="SimSun" w:hAnsi="Times New Roman" w:hint="default"/>
        <w:sz w:val="20"/>
      </w:rPr>
    </w:lvl>
  </w:abstractNum>
  <w:abstractNum w:abstractNumId="11"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B0646E"/>
    <w:multiLevelType w:val="hybridMultilevel"/>
    <w:tmpl w:val="3D321E82"/>
    <w:lvl w:ilvl="0" w:tplc="05D2B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7D61CB8"/>
    <w:multiLevelType w:val="multilevel"/>
    <w:tmpl w:val="65EA52A4"/>
    <w:lvl w:ilvl="0">
      <w:start w:val="1"/>
      <w:numFmt w:val="decimal"/>
      <w:lvlText w:val="%1."/>
      <w:lvlJc w:val="left"/>
      <w:pPr>
        <w:ind w:left="1619" w:hanging="360"/>
      </w:pPr>
      <w:rPr>
        <w:rFonts w:hint="default"/>
      </w:rPr>
    </w:lvl>
    <w:lvl w:ilvl="1">
      <w:start w:val="2"/>
      <w:numFmt w:val="decimal"/>
      <w:isLgl/>
      <w:lvlText w:val="%1.%2"/>
      <w:lvlJc w:val="left"/>
      <w:pPr>
        <w:ind w:left="1959" w:hanging="700"/>
      </w:pPr>
      <w:rPr>
        <w:rFonts w:eastAsia="Times New Roman" w:cs="Arial" w:hint="default"/>
        <w:b/>
        <w:sz w:val="18"/>
      </w:rPr>
    </w:lvl>
    <w:lvl w:ilvl="2">
      <w:start w:val="2"/>
      <w:numFmt w:val="decimal"/>
      <w:isLgl/>
      <w:lvlText w:val="%1.%2.%3"/>
      <w:lvlJc w:val="left"/>
      <w:pPr>
        <w:ind w:left="1979" w:hanging="720"/>
      </w:pPr>
      <w:rPr>
        <w:rFonts w:eastAsia="Times New Roman" w:cs="Arial" w:hint="default"/>
        <w:b/>
        <w:sz w:val="18"/>
      </w:rPr>
    </w:lvl>
    <w:lvl w:ilvl="3">
      <w:start w:val="1"/>
      <w:numFmt w:val="decimal"/>
      <w:isLgl/>
      <w:lvlText w:val="%1.%2.%3.%4"/>
      <w:lvlJc w:val="left"/>
      <w:pPr>
        <w:ind w:left="1979" w:hanging="720"/>
      </w:pPr>
      <w:rPr>
        <w:rFonts w:eastAsia="Times New Roman" w:cs="Arial" w:hint="default"/>
        <w:b/>
        <w:sz w:val="18"/>
      </w:rPr>
    </w:lvl>
    <w:lvl w:ilvl="4">
      <w:start w:val="1"/>
      <w:numFmt w:val="decimal"/>
      <w:isLgl/>
      <w:lvlText w:val="%1.%2.%3.%4.%5"/>
      <w:lvlJc w:val="left"/>
      <w:pPr>
        <w:ind w:left="1979" w:hanging="720"/>
      </w:pPr>
      <w:rPr>
        <w:rFonts w:eastAsia="Times New Roman" w:cs="Arial" w:hint="default"/>
        <w:b/>
        <w:sz w:val="18"/>
      </w:rPr>
    </w:lvl>
    <w:lvl w:ilvl="5">
      <w:start w:val="1"/>
      <w:numFmt w:val="decimal"/>
      <w:isLgl/>
      <w:lvlText w:val="%1.%2.%3.%4.%5.%6"/>
      <w:lvlJc w:val="left"/>
      <w:pPr>
        <w:ind w:left="2339" w:hanging="1080"/>
      </w:pPr>
      <w:rPr>
        <w:rFonts w:eastAsia="Times New Roman" w:cs="Arial" w:hint="default"/>
        <w:b/>
        <w:sz w:val="18"/>
      </w:rPr>
    </w:lvl>
    <w:lvl w:ilvl="6">
      <w:start w:val="1"/>
      <w:numFmt w:val="decimal"/>
      <w:isLgl/>
      <w:lvlText w:val="%1.%2.%3.%4.%5.%6.%7"/>
      <w:lvlJc w:val="left"/>
      <w:pPr>
        <w:ind w:left="2339" w:hanging="1080"/>
      </w:pPr>
      <w:rPr>
        <w:rFonts w:eastAsia="Times New Roman" w:cs="Arial" w:hint="default"/>
        <w:b/>
        <w:sz w:val="18"/>
      </w:rPr>
    </w:lvl>
    <w:lvl w:ilvl="7">
      <w:start w:val="1"/>
      <w:numFmt w:val="decimal"/>
      <w:isLgl/>
      <w:lvlText w:val="%1.%2.%3.%4.%5.%6.%7.%8"/>
      <w:lvlJc w:val="left"/>
      <w:pPr>
        <w:ind w:left="2699" w:hanging="1440"/>
      </w:pPr>
      <w:rPr>
        <w:rFonts w:eastAsia="Times New Roman" w:cs="Arial" w:hint="default"/>
        <w:b/>
        <w:sz w:val="18"/>
      </w:rPr>
    </w:lvl>
    <w:lvl w:ilvl="8">
      <w:start w:val="1"/>
      <w:numFmt w:val="decimal"/>
      <w:isLgl/>
      <w:lvlText w:val="%1.%2.%3.%4.%5.%6.%7.%8.%9"/>
      <w:lvlJc w:val="left"/>
      <w:pPr>
        <w:ind w:left="2699" w:hanging="1440"/>
      </w:pPr>
      <w:rPr>
        <w:rFonts w:eastAsia="Times New Roman" w:cs="Arial" w:hint="default"/>
        <w:b/>
        <w:sz w:val="18"/>
      </w:rPr>
    </w:lvl>
  </w:abstractNum>
  <w:abstractNum w:abstractNumId="18" w15:restartNumberingAfterBreak="0">
    <w:nsid w:val="48385759"/>
    <w:multiLevelType w:val="multilevel"/>
    <w:tmpl w:val="A2064158"/>
    <w:lvl w:ilvl="0">
      <w:start w:val="1"/>
      <w:numFmt w:val="decimal"/>
      <w:lvlText w:val="%1."/>
      <w:lvlJc w:val="left"/>
      <w:pPr>
        <w:ind w:left="360" w:hanging="360"/>
      </w:pPr>
      <w:rPr>
        <w:rFonts w:hint="default"/>
      </w:rPr>
    </w:lvl>
    <w:lvl w:ilvl="1">
      <w:start w:val="2"/>
      <w:numFmt w:val="decimal"/>
      <w:isLgl/>
      <w:lvlText w:val="%1.%2"/>
      <w:lvlJc w:val="left"/>
      <w:pPr>
        <w:ind w:left="696" w:hanging="6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96A3D2B"/>
    <w:multiLevelType w:val="hybridMultilevel"/>
    <w:tmpl w:val="AE14C3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B7105A0"/>
    <w:multiLevelType w:val="hybridMultilevel"/>
    <w:tmpl w:val="5E649EB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2B2CE8"/>
    <w:multiLevelType w:val="hybridMultilevel"/>
    <w:tmpl w:val="784C70EE"/>
    <w:lvl w:ilvl="0" w:tplc="7A28E7E2">
      <w:start w:val="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675B66BD"/>
    <w:multiLevelType w:val="hybridMultilevel"/>
    <w:tmpl w:val="5B66E56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7DE007B"/>
    <w:multiLevelType w:val="hybridMultilevel"/>
    <w:tmpl w:val="A094E7B6"/>
    <w:lvl w:ilvl="0" w:tplc="3B3AB49E">
      <w:start w:val="51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D582623"/>
    <w:multiLevelType w:val="hybridMultilevel"/>
    <w:tmpl w:val="5E627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934307"/>
    <w:multiLevelType w:val="hybridMultilevel"/>
    <w:tmpl w:val="654689F2"/>
    <w:lvl w:ilvl="0" w:tplc="F2B0D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544130"/>
    <w:multiLevelType w:val="hybridMultilevel"/>
    <w:tmpl w:val="6A801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14"/>
  </w:num>
  <w:num w:numId="4">
    <w:abstractNumId w:val="29"/>
  </w:num>
  <w:num w:numId="5">
    <w:abstractNumId w:val="40"/>
  </w:num>
  <w:num w:numId="6">
    <w:abstractNumId w:val="25"/>
  </w:num>
  <w:num w:numId="7">
    <w:abstractNumId w:val="26"/>
  </w:num>
  <w:num w:numId="8">
    <w:abstractNumId w:val="37"/>
  </w:num>
  <w:num w:numId="9">
    <w:abstractNumId w:val="5"/>
  </w:num>
  <w:num w:numId="10">
    <w:abstractNumId w:val="2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6"/>
  </w:num>
  <w:num w:numId="14">
    <w:abstractNumId w:val="0"/>
  </w:num>
  <w:num w:numId="15">
    <w:abstractNumId w:val="34"/>
  </w:num>
  <w:num w:numId="16">
    <w:abstractNumId w:val="7"/>
  </w:num>
  <w:num w:numId="17">
    <w:abstractNumId w:val="4"/>
  </w:num>
  <w:num w:numId="18">
    <w:abstractNumId w:val="22"/>
  </w:num>
  <w:num w:numId="19">
    <w:abstractNumId w:val="39"/>
  </w:num>
  <w:num w:numId="20">
    <w:abstractNumId w:val="33"/>
  </w:num>
  <w:num w:numId="21">
    <w:abstractNumId w:val="17"/>
  </w:num>
  <w:num w:numId="22">
    <w:abstractNumId w:val="24"/>
  </w:num>
  <w:num w:numId="23">
    <w:abstractNumId w:val="15"/>
  </w:num>
  <w:num w:numId="24">
    <w:abstractNumId w:val="41"/>
  </w:num>
  <w:num w:numId="25">
    <w:abstractNumId w:val="35"/>
  </w:num>
  <w:num w:numId="26">
    <w:abstractNumId w:val="19"/>
  </w:num>
  <w:num w:numId="27">
    <w:abstractNumId w:val="36"/>
  </w:num>
  <w:num w:numId="28">
    <w:abstractNumId w:val="8"/>
  </w:num>
  <w:num w:numId="29">
    <w:abstractNumId w:val="18"/>
  </w:num>
  <w:num w:numId="30">
    <w:abstractNumId w:val="10"/>
  </w:num>
  <w:num w:numId="31">
    <w:abstractNumId w:val="16"/>
  </w:num>
  <w:num w:numId="32">
    <w:abstractNumId w:val="31"/>
  </w:num>
  <w:num w:numId="33">
    <w:abstractNumId w:val="1"/>
  </w:num>
  <w:num w:numId="34">
    <w:abstractNumId w:val="13"/>
  </w:num>
  <w:num w:numId="35">
    <w:abstractNumId w:val="9"/>
  </w:num>
  <w:num w:numId="36">
    <w:abstractNumId w:val="2"/>
  </w:num>
  <w:num w:numId="37">
    <w:abstractNumId w:val="23"/>
  </w:num>
  <w:num w:numId="38">
    <w:abstractNumId w:val="30"/>
  </w:num>
  <w:num w:numId="39">
    <w:abstractNumId w:val="6"/>
  </w:num>
  <w:num w:numId="40">
    <w:abstractNumId w:val="32"/>
  </w:num>
  <w:num w:numId="41">
    <w:abstractNumId w:val="21"/>
  </w:num>
  <w:num w:numId="42">
    <w:abstractNumId w:val="11"/>
  </w:num>
  <w:num w:numId="43">
    <w:abstractNumId w:val="11"/>
  </w:num>
  <w:num w:numId="44">
    <w:abstractNumId w:val="12"/>
  </w:num>
  <w:num w:numId="45">
    <w:abstractNumId w:val="3"/>
  </w:num>
  <w:num w:numId="46">
    <w:abstractNumId w:val="6"/>
  </w:num>
  <w:num w:numId="47">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2171"/>
    <w:rsid w:val="000321CD"/>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31B0"/>
    <w:rsid w:val="00074015"/>
    <w:rsid w:val="000746EA"/>
    <w:rsid w:val="00074B1D"/>
    <w:rsid w:val="00074D3B"/>
    <w:rsid w:val="00074D9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585"/>
    <w:rsid w:val="000C3BDC"/>
    <w:rsid w:val="000C3E97"/>
    <w:rsid w:val="000C40EF"/>
    <w:rsid w:val="000C4927"/>
    <w:rsid w:val="000C496F"/>
    <w:rsid w:val="000C50D6"/>
    <w:rsid w:val="000C5257"/>
    <w:rsid w:val="000C5AF4"/>
    <w:rsid w:val="000C72C3"/>
    <w:rsid w:val="000C7A77"/>
    <w:rsid w:val="000D026C"/>
    <w:rsid w:val="000D0E89"/>
    <w:rsid w:val="000D30F4"/>
    <w:rsid w:val="000D323A"/>
    <w:rsid w:val="000D3DE2"/>
    <w:rsid w:val="000D4AE5"/>
    <w:rsid w:val="000D5C13"/>
    <w:rsid w:val="000D5C3B"/>
    <w:rsid w:val="000D60A5"/>
    <w:rsid w:val="000E0127"/>
    <w:rsid w:val="000E0574"/>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3671"/>
    <w:rsid w:val="00123D4B"/>
    <w:rsid w:val="00123EF5"/>
    <w:rsid w:val="00124F1B"/>
    <w:rsid w:val="001264DD"/>
    <w:rsid w:val="00126507"/>
    <w:rsid w:val="0012730C"/>
    <w:rsid w:val="00127EAE"/>
    <w:rsid w:val="0013004C"/>
    <w:rsid w:val="00130DEE"/>
    <w:rsid w:val="001323E2"/>
    <w:rsid w:val="0013260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3804"/>
    <w:rsid w:val="001451EF"/>
    <w:rsid w:val="0014550C"/>
    <w:rsid w:val="00145571"/>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5B74"/>
    <w:rsid w:val="0015657D"/>
    <w:rsid w:val="00156AA7"/>
    <w:rsid w:val="001570D6"/>
    <w:rsid w:val="00161A32"/>
    <w:rsid w:val="00161F1B"/>
    <w:rsid w:val="0016270E"/>
    <w:rsid w:val="00162934"/>
    <w:rsid w:val="00162C5B"/>
    <w:rsid w:val="001631EE"/>
    <w:rsid w:val="00163AA2"/>
    <w:rsid w:val="00163C74"/>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EFB"/>
    <w:rsid w:val="00190361"/>
    <w:rsid w:val="00190B27"/>
    <w:rsid w:val="00191EFA"/>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92A"/>
    <w:rsid w:val="001A0F41"/>
    <w:rsid w:val="001A1737"/>
    <w:rsid w:val="001A1F60"/>
    <w:rsid w:val="001A21FD"/>
    <w:rsid w:val="001A23CB"/>
    <w:rsid w:val="001A2667"/>
    <w:rsid w:val="001A2D2F"/>
    <w:rsid w:val="001A2D57"/>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029"/>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27DB"/>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335"/>
    <w:rsid w:val="002233D2"/>
    <w:rsid w:val="00223591"/>
    <w:rsid w:val="00223879"/>
    <w:rsid w:val="00223E94"/>
    <w:rsid w:val="00223EB5"/>
    <w:rsid w:val="00224977"/>
    <w:rsid w:val="00224D22"/>
    <w:rsid w:val="00224E79"/>
    <w:rsid w:val="0022539C"/>
    <w:rsid w:val="002254D4"/>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B41"/>
    <w:rsid w:val="002651C3"/>
    <w:rsid w:val="00265AC3"/>
    <w:rsid w:val="002667D1"/>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DE4"/>
    <w:rsid w:val="0028229F"/>
    <w:rsid w:val="00283087"/>
    <w:rsid w:val="00283361"/>
    <w:rsid w:val="002833A4"/>
    <w:rsid w:val="0028396A"/>
    <w:rsid w:val="00283A9A"/>
    <w:rsid w:val="00283B8E"/>
    <w:rsid w:val="00285B5B"/>
    <w:rsid w:val="00285D6B"/>
    <w:rsid w:val="00286226"/>
    <w:rsid w:val="002872A1"/>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750F"/>
    <w:rsid w:val="00297C0B"/>
    <w:rsid w:val="00297D16"/>
    <w:rsid w:val="002A01BF"/>
    <w:rsid w:val="002A0866"/>
    <w:rsid w:val="002A128E"/>
    <w:rsid w:val="002A152B"/>
    <w:rsid w:val="002A1CAB"/>
    <w:rsid w:val="002A255C"/>
    <w:rsid w:val="002A2832"/>
    <w:rsid w:val="002A314D"/>
    <w:rsid w:val="002A35F2"/>
    <w:rsid w:val="002A3CB6"/>
    <w:rsid w:val="002A3F83"/>
    <w:rsid w:val="002A4456"/>
    <w:rsid w:val="002A44AF"/>
    <w:rsid w:val="002A49D6"/>
    <w:rsid w:val="002A500F"/>
    <w:rsid w:val="002A527A"/>
    <w:rsid w:val="002A6142"/>
    <w:rsid w:val="002A6A0D"/>
    <w:rsid w:val="002A767A"/>
    <w:rsid w:val="002B0404"/>
    <w:rsid w:val="002B052C"/>
    <w:rsid w:val="002B154A"/>
    <w:rsid w:val="002B1996"/>
    <w:rsid w:val="002B1A46"/>
    <w:rsid w:val="002B1FFC"/>
    <w:rsid w:val="002B21D5"/>
    <w:rsid w:val="002B223B"/>
    <w:rsid w:val="002B2EFC"/>
    <w:rsid w:val="002B4DED"/>
    <w:rsid w:val="002B4F06"/>
    <w:rsid w:val="002B525E"/>
    <w:rsid w:val="002B5C77"/>
    <w:rsid w:val="002B66D4"/>
    <w:rsid w:val="002B6795"/>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44C"/>
    <w:rsid w:val="002F2583"/>
    <w:rsid w:val="002F2714"/>
    <w:rsid w:val="002F2A1B"/>
    <w:rsid w:val="002F2A28"/>
    <w:rsid w:val="002F4433"/>
    <w:rsid w:val="002F460C"/>
    <w:rsid w:val="002F4A72"/>
    <w:rsid w:val="002F4AAA"/>
    <w:rsid w:val="002F5438"/>
    <w:rsid w:val="002F6451"/>
    <w:rsid w:val="002F7045"/>
    <w:rsid w:val="002F7212"/>
    <w:rsid w:val="0030116C"/>
    <w:rsid w:val="00301733"/>
    <w:rsid w:val="00301B00"/>
    <w:rsid w:val="00301CE6"/>
    <w:rsid w:val="00302FF0"/>
    <w:rsid w:val="00304B8B"/>
    <w:rsid w:val="00304C53"/>
    <w:rsid w:val="00305C0C"/>
    <w:rsid w:val="00305D5E"/>
    <w:rsid w:val="003071F7"/>
    <w:rsid w:val="00307793"/>
    <w:rsid w:val="003100FB"/>
    <w:rsid w:val="003109F7"/>
    <w:rsid w:val="00310E44"/>
    <w:rsid w:val="00310EA2"/>
    <w:rsid w:val="00311257"/>
    <w:rsid w:val="003119D5"/>
    <w:rsid w:val="00312647"/>
    <w:rsid w:val="00312EB8"/>
    <w:rsid w:val="00313E0E"/>
    <w:rsid w:val="00314246"/>
    <w:rsid w:val="003142E8"/>
    <w:rsid w:val="0031449E"/>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0C4"/>
    <w:rsid w:val="003442FA"/>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5F8"/>
    <w:rsid w:val="00397B7F"/>
    <w:rsid w:val="00397F0B"/>
    <w:rsid w:val="003A03FB"/>
    <w:rsid w:val="003A066C"/>
    <w:rsid w:val="003A1BB4"/>
    <w:rsid w:val="003A2259"/>
    <w:rsid w:val="003A299B"/>
    <w:rsid w:val="003A3AE2"/>
    <w:rsid w:val="003A3C77"/>
    <w:rsid w:val="003A4196"/>
    <w:rsid w:val="003A529F"/>
    <w:rsid w:val="003A5402"/>
    <w:rsid w:val="003A5D17"/>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AE6"/>
    <w:rsid w:val="003B5B47"/>
    <w:rsid w:val="003B5D2B"/>
    <w:rsid w:val="003B61B6"/>
    <w:rsid w:val="003B7660"/>
    <w:rsid w:val="003C0089"/>
    <w:rsid w:val="003C0C3A"/>
    <w:rsid w:val="003C0FA1"/>
    <w:rsid w:val="003C17BB"/>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FB4"/>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96C"/>
    <w:rsid w:val="00457211"/>
    <w:rsid w:val="0045778B"/>
    <w:rsid w:val="004578D7"/>
    <w:rsid w:val="00460882"/>
    <w:rsid w:val="00460B92"/>
    <w:rsid w:val="00461136"/>
    <w:rsid w:val="004611EA"/>
    <w:rsid w:val="00461F7D"/>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C7C05"/>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09E"/>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496E"/>
    <w:rsid w:val="00556664"/>
    <w:rsid w:val="00556D54"/>
    <w:rsid w:val="00556D62"/>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E6F"/>
    <w:rsid w:val="005725FF"/>
    <w:rsid w:val="00572737"/>
    <w:rsid w:val="00572AC9"/>
    <w:rsid w:val="005733D7"/>
    <w:rsid w:val="005739B6"/>
    <w:rsid w:val="00573B6D"/>
    <w:rsid w:val="00580D06"/>
    <w:rsid w:val="00581A38"/>
    <w:rsid w:val="00581C9E"/>
    <w:rsid w:val="005827DF"/>
    <w:rsid w:val="00582F29"/>
    <w:rsid w:val="0058346B"/>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6C5E"/>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5CE9"/>
    <w:rsid w:val="005C63F6"/>
    <w:rsid w:val="005C70D2"/>
    <w:rsid w:val="005C719B"/>
    <w:rsid w:val="005D0D63"/>
    <w:rsid w:val="005D10C2"/>
    <w:rsid w:val="005D1156"/>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225E"/>
    <w:rsid w:val="006033DE"/>
    <w:rsid w:val="006033F7"/>
    <w:rsid w:val="0060340E"/>
    <w:rsid w:val="0060444F"/>
    <w:rsid w:val="00604659"/>
    <w:rsid w:val="00605721"/>
    <w:rsid w:val="006057D4"/>
    <w:rsid w:val="006062F7"/>
    <w:rsid w:val="00610301"/>
    <w:rsid w:val="006104A7"/>
    <w:rsid w:val="00611110"/>
    <w:rsid w:val="0061139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2FF"/>
    <w:rsid w:val="006363B8"/>
    <w:rsid w:val="006367B1"/>
    <w:rsid w:val="0063731A"/>
    <w:rsid w:val="0063770B"/>
    <w:rsid w:val="00637ACC"/>
    <w:rsid w:val="006411B6"/>
    <w:rsid w:val="006418A5"/>
    <w:rsid w:val="0064202F"/>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23FC"/>
    <w:rsid w:val="00653206"/>
    <w:rsid w:val="006532B4"/>
    <w:rsid w:val="00654162"/>
    <w:rsid w:val="006541F4"/>
    <w:rsid w:val="006551A9"/>
    <w:rsid w:val="00656245"/>
    <w:rsid w:val="006563EA"/>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12E"/>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8A0"/>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6F5F"/>
    <w:rsid w:val="00717002"/>
    <w:rsid w:val="00717091"/>
    <w:rsid w:val="0071727D"/>
    <w:rsid w:val="00717659"/>
    <w:rsid w:val="00721513"/>
    <w:rsid w:val="00721CD7"/>
    <w:rsid w:val="0072221F"/>
    <w:rsid w:val="00722430"/>
    <w:rsid w:val="007226A1"/>
    <w:rsid w:val="00722A9B"/>
    <w:rsid w:val="007235C8"/>
    <w:rsid w:val="00723CE8"/>
    <w:rsid w:val="00723E38"/>
    <w:rsid w:val="00724961"/>
    <w:rsid w:val="0072496B"/>
    <w:rsid w:val="007262E5"/>
    <w:rsid w:val="00726A43"/>
    <w:rsid w:val="00726CAF"/>
    <w:rsid w:val="00726CBB"/>
    <w:rsid w:val="00726D26"/>
    <w:rsid w:val="007300E2"/>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47CCC"/>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4019"/>
    <w:rsid w:val="00774285"/>
    <w:rsid w:val="007744B1"/>
    <w:rsid w:val="00774DF2"/>
    <w:rsid w:val="007752CD"/>
    <w:rsid w:val="007761A3"/>
    <w:rsid w:val="00776FE3"/>
    <w:rsid w:val="00777053"/>
    <w:rsid w:val="0077777D"/>
    <w:rsid w:val="00777F77"/>
    <w:rsid w:val="00781A49"/>
    <w:rsid w:val="00782682"/>
    <w:rsid w:val="00783AE8"/>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6843"/>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27F"/>
    <w:rsid w:val="00810A63"/>
    <w:rsid w:val="00810DEF"/>
    <w:rsid w:val="00810FAD"/>
    <w:rsid w:val="00811141"/>
    <w:rsid w:val="00811AD8"/>
    <w:rsid w:val="00812239"/>
    <w:rsid w:val="00812256"/>
    <w:rsid w:val="008122A2"/>
    <w:rsid w:val="00813E4E"/>
    <w:rsid w:val="00814089"/>
    <w:rsid w:val="0081472F"/>
    <w:rsid w:val="00814925"/>
    <w:rsid w:val="00814DEE"/>
    <w:rsid w:val="00815427"/>
    <w:rsid w:val="00815724"/>
    <w:rsid w:val="008163E1"/>
    <w:rsid w:val="00816C0B"/>
    <w:rsid w:val="008170C9"/>
    <w:rsid w:val="008170DD"/>
    <w:rsid w:val="00817116"/>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568"/>
    <w:rsid w:val="008306DC"/>
    <w:rsid w:val="00831091"/>
    <w:rsid w:val="00832028"/>
    <w:rsid w:val="008320EB"/>
    <w:rsid w:val="00832CE9"/>
    <w:rsid w:val="00833A49"/>
    <w:rsid w:val="00833BE6"/>
    <w:rsid w:val="00833E79"/>
    <w:rsid w:val="00834B58"/>
    <w:rsid w:val="00835129"/>
    <w:rsid w:val="0083570D"/>
    <w:rsid w:val="00836515"/>
    <w:rsid w:val="00836F7E"/>
    <w:rsid w:val="00837875"/>
    <w:rsid w:val="00837E71"/>
    <w:rsid w:val="00840BCB"/>
    <w:rsid w:val="0084147C"/>
    <w:rsid w:val="00841669"/>
    <w:rsid w:val="00841743"/>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E"/>
    <w:rsid w:val="00873351"/>
    <w:rsid w:val="0087364F"/>
    <w:rsid w:val="00874129"/>
    <w:rsid w:val="00874AE0"/>
    <w:rsid w:val="0087517C"/>
    <w:rsid w:val="008752C0"/>
    <w:rsid w:val="008757D5"/>
    <w:rsid w:val="00875A17"/>
    <w:rsid w:val="00875A2B"/>
    <w:rsid w:val="00875DB9"/>
    <w:rsid w:val="0087703B"/>
    <w:rsid w:val="00877442"/>
    <w:rsid w:val="008775A6"/>
    <w:rsid w:val="008775E2"/>
    <w:rsid w:val="00877FFB"/>
    <w:rsid w:val="0088000F"/>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482D"/>
    <w:rsid w:val="0089539F"/>
    <w:rsid w:val="008957C4"/>
    <w:rsid w:val="00896744"/>
    <w:rsid w:val="008968AD"/>
    <w:rsid w:val="00896C35"/>
    <w:rsid w:val="00896DF6"/>
    <w:rsid w:val="00897083"/>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3D35"/>
    <w:rsid w:val="009341C8"/>
    <w:rsid w:val="00934228"/>
    <w:rsid w:val="0093489F"/>
    <w:rsid w:val="009348EA"/>
    <w:rsid w:val="00935403"/>
    <w:rsid w:val="00935AE0"/>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6B15"/>
    <w:rsid w:val="00956B52"/>
    <w:rsid w:val="00956C36"/>
    <w:rsid w:val="009606B6"/>
    <w:rsid w:val="00960C0B"/>
    <w:rsid w:val="00961329"/>
    <w:rsid w:val="00962986"/>
    <w:rsid w:val="00963273"/>
    <w:rsid w:val="00963BFE"/>
    <w:rsid w:val="00964648"/>
    <w:rsid w:val="009648FE"/>
    <w:rsid w:val="00964E69"/>
    <w:rsid w:val="009652C6"/>
    <w:rsid w:val="00965DA6"/>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1B5"/>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5E8B"/>
    <w:rsid w:val="009B61E1"/>
    <w:rsid w:val="009B625E"/>
    <w:rsid w:val="009B72FB"/>
    <w:rsid w:val="009B733D"/>
    <w:rsid w:val="009B7EC2"/>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F1B"/>
    <w:rsid w:val="009D6FF6"/>
    <w:rsid w:val="009E0D24"/>
    <w:rsid w:val="009E2137"/>
    <w:rsid w:val="009E21A2"/>
    <w:rsid w:val="009E45D6"/>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EE7"/>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5182"/>
    <w:rsid w:val="00A255E1"/>
    <w:rsid w:val="00A25FD5"/>
    <w:rsid w:val="00A26B99"/>
    <w:rsid w:val="00A26CF2"/>
    <w:rsid w:val="00A26D00"/>
    <w:rsid w:val="00A26EDF"/>
    <w:rsid w:val="00A278B7"/>
    <w:rsid w:val="00A278EE"/>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B8A"/>
    <w:rsid w:val="00A42F97"/>
    <w:rsid w:val="00A431C6"/>
    <w:rsid w:val="00A43B57"/>
    <w:rsid w:val="00A446A0"/>
    <w:rsid w:val="00A446E5"/>
    <w:rsid w:val="00A46379"/>
    <w:rsid w:val="00A46B1F"/>
    <w:rsid w:val="00A474B3"/>
    <w:rsid w:val="00A477CF"/>
    <w:rsid w:val="00A478C0"/>
    <w:rsid w:val="00A5061C"/>
    <w:rsid w:val="00A51445"/>
    <w:rsid w:val="00A514ED"/>
    <w:rsid w:val="00A5275B"/>
    <w:rsid w:val="00A53800"/>
    <w:rsid w:val="00A54959"/>
    <w:rsid w:val="00A54C40"/>
    <w:rsid w:val="00A54CD7"/>
    <w:rsid w:val="00A559B9"/>
    <w:rsid w:val="00A55E1C"/>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EB1"/>
    <w:rsid w:val="00A76F71"/>
    <w:rsid w:val="00A774B6"/>
    <w:rsid w:val="00A7779F"/>
    <w:rsid w:val="00A7793D"/>
    <w:rsid w:val="00A80809"/>
    <w:rsid w:val="00A80FDE"/>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370C"/>
    <w:rsid w:val="00AB3D73"/>
    <w:rsid w:val="00AB4239"/>
    <w:rsid w:val="00AB45CB"/>
    <w:rsid w:val="00AB47AF"/>
    <w:rsid w:val="00AB4889"/>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245"/>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312F"/>
    <w:rsid w:val="00B2318C"/>
    <w:rsid w:val="00B234CE"/>
    <w:rsid w:val="00B235E7"/>
    <w:rsid w:val="00B2386B"/>
    <w:rsid w:val="00B239DA"/>
    <w:rsid w:val="00B23B57"/>
    <w:rsid w:val="00B23E6A"/>
    <w:rsid w:val="00B23FDA"/>
    <w:rsid w:val="00B2496C"/>
    <w:rsid w:val="00B26F33"/>
    <w:rsid w:val="00B27093"/>
    <w:rsid w:val="00B271F7"/>
    <w:rsid w:val="00B2723E"/>
    <w:rsid w:val="00B272D3"/>
    <w:rsid w:val="00B2790D"/>
    <w:rsid w:val="00B27F72"/>
    <w:rsid w:val="00B30976"/>
    <w:rsid w:val="00B30C3D"/>
    <w:rsid w:val="00B328DF"/>
    <w:rsid w:val="00B33890"/>
    <w:rsid w:val="00B33CDE"/>
    <w:rsid w:val="00B33F58"/>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0B"/>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20F8"/>
    <w:rsid w:val="00B925FA"/>
    <w:rsid w:val="00B930D8"/>
    <w:rsid w:val="00B93947"/>
    <w:rsid w:val="00B94372"/>
    <w:rsid w:val="00B94496"/>
    <w:rsid w:val="00B95168"/>
    <w:rsid w:val="00B9655A"/>
    <w:rsid w:val="00B975CB"/>
    <w:rsid w:val="00B97C14"/>
    <w:rsid w:val="00B97EE5"/>
    <w:rsid w:val="00BA00DD"/>
    <w:rsid w:val="00BA0D5A"/>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713"/>
    <w:rsid w:val="00BB1789"/>
    <w:rsid w:val="00BB2905"/>
    <w:rsid w:val="00BB3BB1"/>
    <w:rsid w:val="00BB41EC"/>
    <w:rsid w:val="00BB4A67"/>
    <w:rsid w:val="00BB6FC1"/>
    <w:rsid w:val="00BB77F4"/>
    <w:rsid w:val="00BB7A32"/>
    <w:rsid w:val="00BC095A"/>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C17"/>
    <w:rsid w:val="00C3557E"/>
    <w:rsid w:val="00C35A24"/>
    <w:rsid w:val="00C360E1"/>
    <w:rsid w:val="00C36DD2"/>
    <w:rsid w:val="00C40229"/>
    <w:rsid w:val="00C4075C"/>
    <w:rsid w:val="00C40B6F"/>
    <w:rsid w:val="00C42C9A"/>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E6C"/>
    <w:rsid w:val="00C9103B"/>
    <w:rsid w:val="00C911A7"/>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82"/>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484"/>
    <w:rsid w:val="00CD2653"/>
    <w:rsid w:val="00CD2ACB"/>
    <w:rsid w:val="00CD2E71"/>
    <w:rsid w:val="00CD4A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CF7A3A"/>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219"/>
    <w:rsid w:val="00D42A40"/>
    <w:rsid w:val="00D44653"/>
    <w:rsid w:val="00D44726"/>
    <w:rsid w:val="00D44A44"/>
    <w:rsid w:val="00D44A89"/>
    <w:rsid w:val="00D45632"/>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1E7"/>
    <w:rsid w:val="00D7565F"/>
    <w:rsid w:val="00D757F8"/>
    <w:rsid w:val="00D759CF"/>
    <w:rsid w:val="00D767D9"/>
    <w:rsid w:val="00D76D12"/>
    <w:rsid w:val="00D77281"/>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DC2"/>
    <w:rsid w:val="00D90DD1"/>
    <w:rsid w:val="00D90DDB"/>
    <w:rsid w:val="00D91759"/>
    <w:rsid w:val="00D9191D"/>
    <w:rsid w:val="00D91C2B"/>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1797"/>
    <w:rsid w:val="00DA2313"/>
    <w:rsid w:val="00DA311A"/>
    <w:rsid w:val="00DA350C"/>
    <w:rsid w:val="00DA37F2"/>
    <w:rsid w:val="00DA385E"/>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E3F"/>
    <w:rsid w:val="00DB51D2"/>
    <w:rsid w:val="00DB5A2E"/>
    <w:rsid w:val="00DB5B83"/>
    <w:rsid w:val="00DB61D3"/>
    <w:rsid w:val="00DB62C4"/>
    <w:rsid w:val="00DB6787"/>
    <w:rsid w:val="00DB6A4E"/>
    <w:rsid w:val="00DC0D96"/>
    <w:rsid w:val="00DC1BC0"/>
    <w:rsid w:val="00DC31DF"/>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E7FA0"/>
    <w:rsid w:val="00DF0C52"/>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2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4AB2"/>
    <w:rsid w:val="00E94B2C"/>
    <w:rsid w:val="00E95EBE"/>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A7D0F"/>
    <w:rsid w:val="00EB0325"/>
    <w:rsid w:val="00EB0FA5"/>
    <w:rsid w:val="00EB149B"/>
    <w:rsid w:val="00EB222F"/>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59EB"/>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10053"/>
    <w:rsid w:val="00F100A8"/>
    <w:rsid w:val="00F1096D"/>
    <w:rsid w:val="00F10C8A"/>
    <w:rsid w:val="00F1112F"/>
    <w:rsid w:val="00F11861"/>
    <w:rsid w:val="00F11C3D"/>
    <w:rsid w:val="00F12330"/>
    <w:rsid w:val="00F12C12"/>
    <w:rsid w:val="00F1390D"/>
    <w:rsid w:val="00F1420B"/>
    <w:rsid w:val="00F14A80"/>
    <w:rsid w:val="00F15089"/>
    <w:rsid w:val="00F15744"/>
    <w:rsid w:val="00F15B72"/>
    <w:rsid w:val="00F15FFE"/>
    <w:rsid w:val="00F1632A"/>
    <w:rsid w:val="00F16984"/>
    <w:rsid w:val="00F16EB1"/>
    <w:rsid w:val="00F1700B"/>
    <w:rsid w:val="00F179EE"/>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4DFF"/>
    <w:rsid w:val="00F976D1"/>
    <w:rsid w:val="00F97A2C"/>
    <w:rsid w:val="00FA1839"/>
    <w:rsid w:val="00FA186D"/>
    <w:rsid w:val="00FA1C4B"/>
    <w:rsid w:val="00FA2060"/>
    <w:rsid w:val="00FA225D"/>
    <w:rsid w:val="00FA2567"/>
    <w:rsid w:val="00FA2FD0"/>
    <w:rsid w:val="00FA36E9"/>
    <w:rsid w:val="00FA4319"/>
    <w:rsid w:val="00FA5BC9"/>
    <w:rsid w:val="00FA5DA6"/>
    <w:rsid w:val="00FA65D4"/>
    <w:rsid w:val="00FA7F2C"/>
    <w:rsid w:val="00FB0941"/>
    <w:rsid w:val="00FB09E5"/>
    <w:rsid w:val="00FB0DAC"/>
    <w:rsid w:val="00FB16A9"/>
    <w:rsid w:val="00FB1D3C"/>
    <w:rsid w:val="00FB2700"/>
    <w:rsid w:val="00FB2AED"/>
    <w:rsid w:val="00FB341F"/>
    <w:rsid w:val="00FB3A48"/>
    <w:rsid w:val="00FB40BD"/>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0D57"/>
    <w:rsid w:val="00FE15A4"/>
    <w:rsid w:val="00FE27E3"/>
    <w:rsid w:val="00FE3028"/>
    <w:rsid w:val="00FE372C"/>
    <w:rsid w:val="00FE4045"/>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3CE94A0"/>
    <w:rsid w:val="047F7AF7"/>
    <w:rsid w:val="04D3C105"/>
    <w:rsid w:val="05ECF1DA"/>
    <w:rsid w:val="08B8F255"/>
    <w:rsid w:val="092E4A69"/>
    <w:rsid w:val="09570900"/>
    <w:rsid w:val="09741FBF"/>
    <w:rsid w:val="0B25C084"/>
    <w:rsid w:val="0C663D3C"/>
    <w:rsid w:val="0D10FEA6"/>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4F082896"/>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7E213656-18A9-4D20-83DB-596DB0707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character" w:styleId="UnresolvedMention">
    <w:name w:val="Unresolved Mention"/>
    <w:basedOn w:val="DefaultParagraphFont"/>
    <w:uiPriority w:val="99"/>
    <w:unhideWhenUsed/>
    <w:rsid w:val="001A092A"/>
    <w:rPr>
      <w:color w:val="605E5C"/>
      <w:shd w:val="clear" w:color="auto" w:fill="E1DFDD"/>
    </w:rPr>
  </w:style>
  <w:style w:type="character" w:styleId="Mention">
    <w:name w:val="Mention"/>
    <w:basedOn w:val="DefaultParagraphFont"/>
    <w:uiPriority w:val="99"/>
    <w:unhideWhenUsed/>
    <w:rsid w:val="001A092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CC3A0BF-BA1A-4B80-8DCC-3525A657B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760</Words>
  <Characters>4335</Characters>
  <Application>Microsoft Office Word</Application>
  <DocSecurity>0</DocSecurity>
  <Lines>36</Lines>
  <Paragraphs>10</Paragraphs>
  <ScaleCrop>false</ScaleCrop>
  <Company>Microsoft</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Intel-Yi2</cp:lastModifiedBy>
  <cp:revision>66</cp:revision>
  <dcterms:created xsi:type="dcterms:W3CDTF">2022-04-21T07:19:00Z</dcterms:created>
  <dcterms:modified xsi:type="dcterms:W3CDTF">2022-08-10T02:39:00Z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